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A590" w14:textId="19B59A37" w:rsidR="00E2514E" w:rsidRPr="002D65AA" w:rsidRDefault="002805BE" w:rsidP="004B22EC">
      <w:pPr>
        <w:spacing w:line="360" w:lineRule="auto"/>
        <w:jc w:val="center"/>
        <w:rPr>
          <w:rFonts w:ascii="Georgia" w:hAnsi="Georgia"/>
          <w:sz w:val="28"/>
          <w:szCs w:val="28"/>
        </w:rPr>
      </w:pPr>
      <w:r w:rsidRPr="002D65AA">
        <w:rPr>
          <w:rFonts w:ascii="Georgia" w:hAnsi="Georgia"/>
          <w:sz w:val="28"/>
          <w:szCs w:val="28"/>
        </w:rPr>
        <w:t>Knowledge</w:t>
      </w:r>
      <w:r w:rsidR="008763AC" w:rsidRPr="002D65AA">
        <w:rPr>
          <w:rFonts w:ascii="Georgia" w:hAnsi="Georgia"/>
          <w:sz w:val="28"/>
          <w:szCs w:val="28"/>
        </w:rPr>
        <w:t xml:space="preserve"> </w:t>
      </w:r>
      <w:r w:rsidRPr="002D65AA">
        <w:rPr>
          <w:rFonts w:ascii="Georgia" w:hAnsi="Georgia"/>
          <w:sz w:val="28"/>
          <w:szCs w:val="28"/>
        </w:rPr>
        <w:t>and Disinformation</w:t>
      </w:r>
    </w:p>
    <w:p w14:paraId="66E9E960" w14:textId="373F73A0" w:rsidR="00E2514E" w:rsidRDefault="00E2514E" w:rsidP="004B22EC">
      <w:pPr>
        <w:spacing w:line="360" w:lineRule="auto"/>
        <w:jc w:val="center"/>
        <w:rPr>
          <w:rFonts w:ascii="Georgia" w:hAnsi="Georgia"/>
          <w:sz w:val="20"/>
          <w:szCs w:val="20"/>
        </w:rPr>
      </w:pPr>
    </w:p>
    <w:p w14:paraId="18439D97" w14:textId="4597E226" w:rsidR="00A2476F" w:rsidRDefault="00A2476F" w:rsidP="004B22EC">
      <w:pPr>
        <w:spacing w:line="360" w:lineRule="auto"/>
        <w:jc w:val="center"/>
        <w:rPr>
          <w:rFonts w:ascii="Georgia" w:hAnsi="Georgia"/>
          <w:sz w:val="20"/>
          <w:szCs w:val="20"/>
        </w:rPr>
      </w:pPr>
      <w:proofErr w:type="gramStart"/>
      <w:r>
        <w:rPr>
          <w:rFonts w:ascii="Georgia" w:hAnsi="Georgia"/>
          <w:sz w:val="20"/>
          <w:szCs w:val="20"/>
        </w:rPr>
        <w:t xml:space="preserve">Draft  </w:t>
      </w:r>
      <w:r w:rsidR="00775010">
        <w:rPr>
          <w:rFonts w:ascii="Georgia" w:hAnsi="Georgia"/>
          <w:sz w:val="20"/>
          <w:szCs w:val="20"/>
        </w:rPr>
        <w:t>of</w:t>
      </w:r>
      <w:proofErr w:type="gramEnd"/>
      <w:r w:rsidR="00775010">
        <w:rPr>
          <w:rFonts w:ascii="Georgia" w:hAnsi="Georgia"/>
          <w:sz w:val="20"/>
          <w:szCs w:val="20"/>
        </w:rPr>
        <w:t xml:space="preserve"> </w:t>
      </w:r>
      <w:r>
        <w:rPr>
          <w:rFonts w:ascii="Georgia" w:hAnsi="Georgia"/>
          <w:sz w:val="20"/>
          <w:szCs w:val="20"/>
        </w:rPr>
        <w:t>25 Jul 2022</w:t>
      </w:r>
    </w:p>
    <w:p w14:paraId="58E20CB0" w14:textId="77777777" w:rsidR="00A2476F" w:rsidRPr="000C4FE0" w:rsidRDefault="00A2476F" w:rsidP="004B22EC">
      <w:pPr>
        <w:spacing w:line="360" w:lineRule="auto"/>
        <w:jc w:val="center"/>
        <w:rPr>
          <w:rFonts w:ascii="Georgia" w:hAnsi="Georgia"/>
          <w:sz w:val="20"/>
          <w:szCs w:val="20"/>
        </w:rPr>
      </w:pPr>
    </w:p>
    <w:p w14:paraId="556B3219" w14:textId="4CCDE567" w:rsidR="00E2514E" w:rsidRPr="000C4FE0" w:rsidRDefault="00E2514E" w:rsidP="004B22EC">
      <w:pPr>
        <w:spacing w:line="360" w:lineRule="auto"/>
        <w:jc w:val="center"/>
        <w:rPr>
          <w:rFonts w:ascii="Georgia" w:hAnsi="Georgia"/>
          <w:sz w:val="20"/>
          <w:szCs w:val="20"/>
        </w:rPr>
      </w:pPr>
      <w:r w:rsidRPr="000C4FE0">
        <w:rPr>
          <w:rFonts w:ascii="Georgia" w:hAnsi="Georgia"/>
          <w:sz w:val="20"/>
          <w:szCs w:val="20"/>
        </w:rPr>
        <w:t xml:space="preserve">Mona </w:t>
      </w:r>
      <w:proofErr w:type="spellStart"/>
      <w:r w:rsidRPr="000C4FE0">
        <w:rPr>
          <w:rFonts w:ascii="Georgia" w:hAnsi="Georgia"/>
          <w:sz w:val="20"/>
          <w:szCs w:val="20"/>
        </w:rPr>
        <w:t>Simion</w:t>
      </w:r>
      <w:proofErr w:type="spellEnd"/>
    </w:p>
    <w:p w14:paraId="1D8026E9" w14:textId="08A8569F" w:rsidR="00E2514E" w:rsidRPr="000C4FE0" w:rsidRDefault="00E2514E" w:rsidP="004B22EC">
      <w:pPr>
        <w:spacing w:line="360" w:lineRule="auto"/>
        <w:jc w:val="center"/>
        <w:rPr>
          <w:rFonts w:ascii="Georgia" w:hAnsi="Georgia"/>
          <w:sz w:val="20"/>
          <w:szCs w:val="20"/>
        </w:rPr>
      </w:pPr>
      <w:r w:rsidRPr="000C4FE0">
        <w:rPr>
          <w:rFonts w:ascii="Georgia" w:hAnsi="Georgia"/>
          <w:sz w:val="20"/>
          <w:szCs w:val="20"/>
        </w:rPr>
        <w:t>Cogito Epistemology Research Centre,</w:t>
      </w:r>
    </w:p>
    <w:p w14:paraId="11E679BC" w14:textId="586189DE" w:rsidR="00E2514E" w:rsidRPr="000C4FE0" w:rsidRDefault="00E2514E" w:rsidP="004B22EC">
      <w:pPr>
        <w:spacing w:line="360" w:lineRule="auto"/>
        <w:jc w:val="center"/>
        <w:rPr>
          <w:rFonts w:ascii="Georgia" w:hAnsi="Georgia"/>
          <w:sz w:val="20"/>
          <w:szCs w:val="20"/>
        </w:rPr>
      </w:pPr>
      <w:r w:rsidRPr="000C4FE0">
        <w:rPr>
          <w:rFonts w:ascii="Georgia" w:hAnsi="Georgia"/>
          <w:sz w:val="20"/>
          <w:szCs w:val="20"/>
        </w:rPr>
        <w:t>University of Glasgow</w:t>
      </w:r>
    </w:p>
    <w:p w14:paraId="30F2DF98" w14:textId="70788ACE" w:rsidR="00E2514E" w:rsidRPr="000C4FE0" w:rsidRDefault="00E2514E" w:rsidP="004B22EC">
      <w:pPr>
        <w:spacing w:line="360" w:lineRule="auto"/>
        <w:jc w:val="both"/>
        <w:rPr>
          <w:rFonts w:ascii="Georgia" w:hAnsi="Georgia"/>
          <w:sz w:val="20"/>
          <w:szCs w:val="20"/>
        </w:rPr>
      </w:pPr>
    </w:p>
    <w:p w14:paraId="5B71F0B4" w14:textId="6B548CEA" w:rsidR="00E2514E" w:rsidRDefault="00E2514E" w:rsidP="004B22EC">
      <w:pPr>
        <w:spacing w:line="360" w:lineRule="auto"/>
        <w:jc w:val="both"/>
        <w:rPr>
          <w:rFonts w:ascii="Georgia" w:hAnsi="Georgia"/>
          <w:b/>
          <w:bCs/>
          <w:sz w:val="20"/>
          <w:szCs w:val="20"/>
        </w:rPr>
      </w:pPr>
    </w:p>
    <w:p w14:paraId="25AEE558" w14:textId="77777777" w:rsidR="002D65AA" w:rsidRPr="002D65AA" w:rsidRDefault="002D65AA" w:rsidP="004B22EC">
      <w:pPr>
        <w:spacing w:line="360" w:lineRule="auto"/>
        <w:jc w:val="both"/>
        <w:rPr>
          <w:rFonts w:ascii="Georgia" w:hAnsi="Georgia"/>
          <w:b/>
          <w:bCs/>
          <w:sz w:val="20"/>
          <w:szCs w:val="20"/>
        </w:rPr>
      </w:pPr>
    </w:p>
    <w:p w14:paraId="231162B8" w14:textId="18DE0D6C" w:rsidR="00CC24E8" w:rsidRPr="002D65AA" w:rsidRDefault="00E2514E" w:rsidP="004B22EC">
      <w:pPr>
        <w:spacing w:line="360" w:lineRule="auto"/>
        <w:jc w:val="both"/>
        <w:rPr>
          <w:rFonts w:ascii="Georgia" w:hAnsi="Georgia"/>
          <w:b/>
          <w:bCs/>
          <w:sz w:val="20"/>
          <w:szCs w:val="20"/>
        </w:rPr>
      </w:pPr>
      <w:r w:rsidRPr="002D65AA">
        <w:rPr>
          <w:rFonts w:ascii="Georgia" w:hAnsi="Georgia"/>
          <w:b/>
          <w:bCs/>
          <w:sz w:val="20"/>
          <w:szCs w:val="20"/>
        </w:rPr>
        <w:t xml:space="preserve">1. </w:t>
      </w:r>
      <w:r w:rsidR="00A15627" w:rsidRPr="002D65AA">
        <w:rPr>
          <w:rFonts w:ascii="Georgia" w:hAnsi="Georgia"/>
          <w:b/>
          <w:bCs/>
          <w:sz w:val="20"/>
          <w:szCs w:val="20"/>
        </w:rPr>
        <w:t>Introduction</w:t>
      </w:r>
    </w:p>
    <w:p w14:paraId="382EE59B" w14:textId="77777777" w:rsidR="00A15627" w:rsidRPr="000C4FE0" w:rsidRDefault="00A15627" w:rsidP="004B22EC">
      <w:pPr>
        <w:spacing w:line="360" w:lineRule="auto"/>
        <w:jc w:val="both"/>
        <w:rPr>
          <w:rFonts w:ascii="Georgia" w:hAnsi="Georgia"/>
          <w:sz w:val="20"/>
          <w:szCs w:val="20"/>
        </w:rPr>
      </w:pPr>
    </w:p>
    <w:p w14:paraId="7476BDE6" w14:textId="67B5F9B5" w:rsidR="00CC24E8" w:rsidRPr="000C4FE0" w:rsidRDefault="00CC24E8" w:rsidP="004B22EC">
      <w:pPr>
        <w:spacing w:line="360" w:lineRule="auto"/>
        <w:jc w:val="both"/>
        <w:rPr>
          <w:rFonts w:ascii="Georgia" w:hAnsi="Georgia"/>
          <w:sz w:val="20"/>
          <w:szCs w:val="20"/>
        </w:rPr>
      </w:pPr>
      <w:r w:rsidRPr="000C4FE0">
        <w:rPr>
          <w:rFonts w:ascii="Georgia" w:hAnsi="Georgia"/>
          <w:sz w:val="20"/>
          <w:szCs w:val="20"/>
        </w:rPr>
        <w:t>This paper develops a full account of the nature of disinformation. The view, if</w:t>
      </w:r>
      <w:r w:rsidR="007D737B" w:rsidRPr="000C4FE0">
        <w:rPr>
          <w:rFonts w:ascii="Georgia" w:hAnsi="Georgia"/>
          <w:sz w:val="20"/>
          <w:szCs w:val="20"/>
        </w:rPr>
        <w:t xml:space="preserve"> correct, carries</w:t>
      </w:r>
      <w:r w:rsidRPr="000C4FE0">
        <w:rPr>
          <w:rFonts w:ascii="Georgia" w:hAnsi="Georgia"/>
          <w:sz w:val="20"/>
          <w:szCs w:val="20"/>
        </w:rPr>
        <w:t xml:space="preserve"> </w:t>
      </w:r>
      <w:r w:rsidR="00F96664" w:rsidRPr="000C4FE0">
        <w:rPr>
          <w:rFonts w:ascii="Georgia" w:hAnsi="Georgia"/>
          <w:sz w:val="20"/>
          <w:szCs w:val="20"/>
        </w:rPr>
        <w:t>high stakes</w:t>
      </w:r>
      <w:r w:rsidR="00BF0E38" w:rsidRPr="000C4FE0">
        <w:rPr>
          <w:rFonts w:ascii="Georgia" w:hAnsi="Georgia"/>
          <w:sz w:val="20"/>
          <w:szCs w:val="20"/>
        </w:rPr>
        <w:t xml:space="preserve"> upshots, both theoretically and practically</w:t>
      </w:r>
      <w:r w:rsidRPr="000C4FE0">
        <w:rPr>
          <w:rFonts w:ascii="Georgia" w:hAnsi="Georgia"/>
          <w:sz w:val="20"/>
          <w:szCs w:val="20"/>
        </w:rPr>
        <w:t xml:space="preserve">. First, it challenges several widely spread theoretical assumptions about disinformation – such as that it is a species of information, a species of misinformation, essentially false or misleading, essentially intended/aimed/having the function of generating false beliefs in/misleading hearers. Secondly, it shows that the challenges faced by disinformation tracking in practice go well beyond mere fact checking. </w:t>
      </w:r>
    </w:p>
    <w:p w14:paraId="658BB7C9" w14:textId="77777777" w:rsidR="002D65AA" w:rsidRDefault="00A15627" w:rsidP="004B22EC">
      <w:pPr>
        <w:spacing w:line="360" w:lineRule="auto"/>
        <w:jc w:val="both"/>
        <w:rPr>
          <w:rFonts w:ascii="Georgia" w:hAnsi="Georgia"/>
          <w:sz w:val="20"/>
          <w:szCs w:val="20"/>
        </w:rPr>
      </w:pPr>
      <w:r w:rsidRPr="000C4FE0">
        <w:rPr>
          <w:rFonts w:ascii="Georgia" w:hAnsi="Georgia"/>
          <w:sz w:val="20"/>
          <w:szCs w:val="20"/>
        </w:rPr>
        <w:tab/>
        <w:t>I begin by an interdisciplinary scoping</w:t>
      </w:r>
      <w:r w:rsidR="003963F8" w:rsidRPr="000C4FE0">
        <w:rPr>
          <w:rFonts w:ascii="Georgia" w:hAnsi="Georgia"/>
          <w:sz w:val="20"/>
          <w:szCs w:val="20"/>
        </w:rPr>
        <w:t xml:space="preserve"> of</w:t>
      </w:r>
      <w:r w:rsidR="003C19A5" w:rsidRPr="000C4FE0">
        <w:rPr>
          <w:rFonts w:ascii="Georgia" w:hAnsi="Georgia"/>
          <w:sz w:val="20"/>
          <w:szCs w:val="20"/>
        </w:rPr>
        <w:t xml:space="preserve"> literature </w:t>
      </w:r>
      <w:proofErr w:type="gramStart"/>
      <w:r w:rsidR="003C19A5" w:rsidRPr="000C4FE0">
        <w:rPr>
          <w:rFonts w:ascii="Georgia" w:hAnsi="Georgia"/>
          <w:sz w:val="20"/>
          <w:szCs w:val="20"/>
        </w:rPr>
        <w:t xml:space="preserve">in </w:t>
      </w:r>
      <w:r w:rsidRPr="000C4FE0">
        <w:rPr>
          <w:rFonts w:ascii="Georgia" w:hAnsi="Georgia"/>
          <w:sz w:val="20"/>
          <w:szCs w:val="20"/>
        </w:rPr>
        <w:t xml:space="preserve"> information</w:t>
      </w:r>
      <w:proofErr w:type="gramEnd"/>
      <w:r w:rsidR="004E5B3C" w:rsidRPr="000C4FE0">
        <w:rPr>
          <w:rFonts w:ascii="Georgia" w:hAnsi="Georgia"/>
          <w:sz w:val="20"/>
          <w:szCs w:val="20"/>
        </w:rPr>
        <w:t xml:space="preserve"> </w:t>
      </w:r>
      <w:r w:rsidRPr="000C4FE0">
        <w:rPr>
          <w:rFonts w:ascii="Georgia" w:hAnsi="Georgia"/>
          <w:sz w:val="20"/>
          <w:szCs w:val="20"/>
        </w:rPr>
        <w:t xml:space="preserve"> science, communication studies, </w:t>
      </w:r>
      <w:r w:rsidR="004E5B3C" w:rsidRPr="000C4FE0">
        <w:rPr>
          <w:rFonts w:ascii="Georgia" w:hAnsi="Georgia"/>
          <w:sz w:val="20"/>
          <w:szCs w:val="20"/>
        </w:rPr>
        <w:t xml:space="preserve">computer science, </w:t>
      </w:r>
      <w:r w:rsidRPr="000C4FE0">
        <w:rPr>
          <w:rFonts w:ascii="Georgia" w:hAnsi="Georgia"/>
          <w:sz w:val="20"/>
          <w:szCs w:val="20"/>
        </w:rPr>
        <w:t xml:space="preserve">and philosophy of information to identify </w:t>
      </w:r>
      <w:r w:rsidR="003F3375" w:rsidRPr="000C4FE0">
        <w:rPr>
          <w:rFonts w:ascii="Georgia" w:hAnsi="Georgia"/>
          <w:sz w:val="20"/>
          <w:szCs w:val="20"/>
        </w:rPr>
        <w:t>several</w:t>
      </w:r>
      <w:r w:rsidRPr="000C4FE0">
        <w:rPr>
          <w:rFonts w:ascii="Georgia" w:hAnsi="Georgia"/>
          <w:sz w:val="20"/>
          <w:szCs w:val="20"/>
        </w:rPr>
        <w:t xml:space="preserve"> claims constituting disinformation orthodoxy. I then present counterexamples to these </w:t>
      </w:r>
      <w:proofErr w:type="gramStart"/>
      <w:r w:rsidRPr="000C4FE0">
        <w:rPr>
          <w:rFonts w:ascii="Georgia" w:hAnsi="Georgia"/>
          <w:sz w:val="20"/>
          <w:szCs w:val="20"/>
        </w:rPr>
        <w:t>claims, and</w:t>
      </w:r>
      <w:proofErr w:type="gramEnd"/>
      <w:r w:rsidRPr="000C4FE0">
        <w:rPr>
          <w:rFonts w:ascii="Georgia" w:hAnsi="Georgia"/>
          <w:sz w:val="20"/>
          <w:szCs w:val="20"/>
        </w:rPr>
        <w:t xml:space="preserve"> motivate my alternative account. Finally, I outline the view put forth in this study: disinformation </w:t>
      </w:r>
      <w:r w:rsidR="00285B7C" w:rsidRPr="000C4FE0">
        <w:rPr>
          <w:rFonts w:ascii="Georgia" w:hAnsi="Georgia"/>
          <w:sz w:val="20"/>
          <w:szCs w:val="20"/>
        </w:rPr>
        <w:t xml:space="preserve">as </w:t>
      </w:r>
      <w:r w:rsidR="008922BF" w:rsidRPr="000C4FE0">
        <w:rPr>
          <w:rFonts w:ascii="Georgia" w:hAnsi="Georgia"/>
          <w:sz w:val="20"/>
          <w:szCs w:val="20"/>
        </w:rPr>
        <w:t>ignorance-generating c</w:t>
      </w:r>
      <w:r w:rsidRPr="000C4FE0">
        <w:rPr>
          <w:rFonts w:ascii="Georgia" w:hAnsi="Georgia"/>
          <w:sz w:val="20"/>
          <w:szCs w:val="20"/>
        </w:rPr>
        <w:t xml:space="preserve">ontent. </w:t>
      </w:r>
    </w:p>
    <w:p w14:paraId="45A6A23D" w14:textId="77777777" w:rsidR="002D65AA" w:rsidRDefault="002D65AA" w:rsidP="004B22EC">
      <w:pPr>
        <w:spacing w:line="360" w:lineRule="auto"/>
        <w:jc w:val="both"/>
        <w:rPr>
          <w:rFonts w:ascii="Georgia" w:hAnsi="Georgia"/>
          <w:sz w:val="20"/>
          <w:szCs w:val="20"/>
        </w:rPr>
      </w:pPr>
    </w:p>
    <w:p w14:paraId="498C2567" w14:textId="77777777" w:rsidR="002D65AA" w:rsidRDefault="002D65AA" w:rsidP="004B22EC">
      <w:pPr>
        <w:spacing w:line="360" w:lineRule="auto"/>
        <w:jc w:val="both"/>
        <w:rPr>
          <w:rFonts w:ascii="Georgia" w:hAnsi="Georgia"/>
          <w:sz w:val="20"/>
          <w:szCs w:val="20"/>
        </w:rPr>
      </w:pPr>
    </w:p>
    <w:p w14:paraId="60846C6A" w14:textId="277269E0" w:rsidR="00A15627" w:rsidRPr="002D65AA" w:rsidRDefault="002D65AA" w:rsidP="004B22EC">
      <w:pPr>
        <w:spacing w:line="360" w:lineRule="auto"/>
        <w:jc w:val="both"/>
        <w:rPr>
          <w:rFonts w:ascii="Georgia" w:hAnsi="Georgia"/>
          <w:sz w:val="20"/>
          <w:szCs w:val="20"/>
        </w:rPr>
      </w:pPr>
      <w:r>
        <w:rPr>
          <w:rFonts w:ascii="Georgia" w:hAnsi="Georgia"/>
          <w:sz w:val="20"/>
          <w:szCs w:val="20"/>
        </w:rPr>
        <w:t xml:space="preserve">2. </w:t>
      </w:r>
      <w:r w:rsidR="00E2514E" w:rsidRPr="002D65AA">
        <w:rPr>
          <w:rFonts w:ascii="Georgia" w:hAnsi="Georgia"/>
          <w:b/>
          <w:bCs/>
          <w:sz w:val="20"/>
          <w:szCs w:val="20"/>
        </w:rPr>
        <w:t xml:space="preserve">Information and </w:t>
      </w:r>
      <w:r w:rsidR="00140405" w:rsidRPr="002D65AA">
        <w:rPr>
          <w:rFonts w:ascii="Georgia" w:hAnsi="Georgia"/>
          <w:b/>
          <w:bCs/>
          <w:sz w:val="20"/>
          <w:szCs w:val="20"/>
        </w:rPr>
        <w:t>Disinformation</w:t>
      </w:r>
    </w:p>
    <w:p w14:paraId="20B58E34" w14:textId="77777777" w:rsidR="00140405" w:rsidRPr="000C4FE0" w:rsidRDefault="00140405" w:rsidP="004B22EC">
      <w:pPr>
        <w:spacing w:line="360" w:lineRule="auto"/>
        <w:jc w:val="both"/>
        <w:rPr>
          <w:rFonts w:ascii="Georgia" w:hAnsi="Georgia"/>
          <w:sz w:val="20"/>
          <w:szCs w:val="20"/>
        </w:rPr>
      </w:pPr>
    </w:p>
    <w:p w14:paraId="004C5FC1" w14:textId="0D599D65" w:rsidR="00BF0E38" w:rsidRPr="000C4FE0" w:rsidRDefault="00BF0E38" w:rsidP="004B22EC">
      <w:pPr>
        <w:spacing w:line="360" w:lineRule="auto"/>
        <w:jc w:val="both"/>
        <w:rPr>
          <w:rFonts w:ascii="Georgia" w:hAnsi="Georgia"/>
          <w:sz w:val="20"/>
          <w:szCs w:val="20"/>
        </w:rPr>
      </w:pPr>
      <w:r w:rsidRPr="000C4FE0">
        <w:rPr>
          <w:rFonts w:ascii="Georgia" w:hAnsi="Georgia"/>
          <w:sz w:val="20"/>
          <w:szCs w:val="20"/>
        </w:rPr>
        <w:t>Philosophers of information, as well as information and communication scientists have traditionally focused their efforts in three main directions: offering an analysis of information, a way to measure it, and investigating prospects for analysing epistemic states – such as knowledge and justified belief</w:t>
      </w:r>
      <w:r w:rsidR="0050215E" w:rsidRPr="000C4FE0">
        <w:rPr>
          <w:rFonts w:ascii="Georgia" w:hAnsi="Georgia"/>
          <w:sz w:val="20"/>
          <w:szCs w:val="20"/>
        </w:rPr>
        <w:t xml:space="preserve"> - </w:t>
      </w:r>
      <w:r w:rsidRPr="000C4FE0">
        <w:rPr>
          <w:rFonts w:ascii="Georgia" w:hAnsi="Georgia"/>
          <w:sz w:val="20"/>
          <w:szCs w:val="20"/>
        </w:rPr>
        <w:t xml:space="preserve">in terms of information. </w:t>
      </w:r>
      <w:r w:rsidR="000D1988" w:rsidRPr="000C4FE0">
        <w:rPr>
          <w:rFonts w:ascii="Georgia" w:hAnsi="Georgia"/>
          <w:sz w:val="20"/>
          <w:szCs w:val="20"/>
        </w:rPr>
        <w:t>M</w:t>
      </w:r>
      <w:r w:rsidR="0050215E" w:rsidRPr="000C4FE0">
        <w:rPr>
          <w:rFonts w:ascii="Georgia" w:hAnsi="Georgia"/>
          <w:sz w:val="20"/>
          <w:szCs w:val="20"/>
        </w:rPr>
        <w:t>isinformation and disinformation have</w:t>
      </w:r>
      <w:r w:rsidR="000D1988" w:rsidRPr="000C4FE0">
        <w:rPr>
          <w:rFonts w:ascii="Georgia" w:hAnsi="Georgia"/>
          <w:sz w:val="20"/>
          <w:szCs w:val="20"/>
        </w:rPr>
        <w:t xml:space="preserve"> traditionally</w:t>
      </w:r>
      <w:r w:rsidR="0050215E" w:rsidRPr="000C4FE0">
        <w:rPr>
          <w:rFonts w:ascii="Georgia" w:hAnsi="Georgia"/>
          <w:sz w:val="20"/>
          <w:szCs w:val="20"/>
        </w:rPr>
        <w:t xml:space="preserve"> occupied the </w:t>
      </w:r>
      <w:r w:rsidR="0050215E" w:rsidRPr="000C4FE0">
        <w:rPr>
          <w:rFonts w:ascii="Georgia" w:hAnsi="Georgia"/>
          <w:sz w:val="20"/>
          <w:szCs w:val="20"/>
        </w:rPr>
        <w:lastRenderedPageBreak/>
        <w:t>backseat of the</w:t>
      </w:r>
      <w:r w:rsidR="000D1988" w:rsidRPr="000C4FE0">
        <w:rPr>
          <w:rFonts w:ascii="Georgia" w:hAnsi="Georgia"/>
          <w:sz w:val="20"/>
          <w:szCs w:val="20"/>
        </w:rPr>
        <w:t>se research efforts</w:t>
      </w:r>
      <w:r w:rsidR="000D1988" w:rsidRPr="000C4FE0">
        <w:rPr>
          <w:rStyle w:val="FootnoteReference"/>
          <w:rFonts w:ascii="Georgia" w:hAnsi="Georgia"/>
          <w:sz w:val="20"/>
          <w:szCs w:val="20"/>
        </w:rPr>
        <w:footnoteReference w:id="1"/>
      </w:r>
      <w:r w:rsidR="000D1988" w:rsidRPr="000C4FE0">
        <w:rPr>
          <w:rFonts w:ascii="Georgia" w:hAnsi="Georgia"/>
          <w:sz w:val="20"/>
          <w:szCs w:val="20"/>
        </w:rPr>
        <w:t>. The assumption has mostl</w:t>
      </w:r>
      <w:r w:rsidR="007360E7" w:rsidRPr="000C4FE0">
        <w:rPr>
          <w:rFonts w:ascii="Georgia" w:hAnsi="Georgia"/>
          <w:sz w:val="20"/>
          <w:szCs w:val="20"/>
        </w:rPr>
        <w:t>y been that a unified account of the three is going to become readily available as soon as we figure out what information is. As a result, for the most part, misinformation and disinformation have received dictionary treatment: for whatever the correct analysis of information was taken to be, misinformation and disinformation have either been taken to constitute the false variety thereof (misinformation) and the intentionally false/misleading variety thereof (disinformation) – by theorists endorsing non-</w:t>
      </w:r>
      <w:proofErr w:type="spellStart"/>
      <w:r w:rsidR="007360E7" w:rsidRPr="000C4FE0">
        <w:rPr>
          <w:rFonts w:ascii="Georgia" w:hAnsi="Georgia"/>
          <w:sz w:val="20"/>
          <w:szCs w:val="20"/>
        </w:rPr>
        <w:t>factive</w:t>
      </w:r>
      <w:proofErr w:type="spellEnd"/>
      <w:r w:rsidR="007360E7" w:rsidRPr="000C4FE0">
        <w:rPr>
          <w:rFonts w:ascii="Georgia" w:hAnsi="Georgia"/>
          <w:sz w:val="20"/>
          <w:szCs w:val="20"/>
        </w:rPr>
        <w:t xml:space="preserve"> accounts of disinformation – or, alternatively, something like information minus truth (misinformation) or information minus truth spread with an intention to mislead (disinformation)</w:t>
      </w:r>
      <w:r w:rsidR="00047F4D" w:rsidRPr="000C4FE0">
        <w:rPr>
          <w:rFonts w:ascii="Georgia" w:hAnsi="Georgia"/>
          <w:sz w:val="20"/>
          <w:szCs w:val="20"/>
        </w:rPr>
        <w:t xml:space="preserve">, in the case of theorists endorsing </w:t>
      </w:r>
      <w:proofErr w:type="spellStart"/>
      <w:r w:rsidR="00047F4D" w:rsidRPr="000C4FE0">
        <w:rPr>
          <w:rFonts w:ascii="Georgia" w:hAnsi="Georgia"/>
          <w:sz w:val="20"/>
          <w:szCs w:val="20"/>
        </w:rPr>
        <w:t>factive</w:t>
      </w:r>
      <w:proofErr w:type="spellEnd"/>
      <w:r w:rsidR="00047F4D" w:rsidRPr="000C4FE0">
        <w:rPr>
          <w:rFonts w:ascii="Georgia" w:hAnsi="Georgia"/>
          <w:sz w:val="20"/>
          <w:szCs w:val="20"/>
        </w:rPr>
        <w:t xml:space="preserve"> accounts of information</w:t>
      </w:r>
      <w:r w:rsidR="007360E7" w:rsidRPr="000C4FE0">
        <w:rPr>
          <w:rFonts w:ascii="Georgia" w:hAnsi="Georgia"/>
          <w:sz w:val="20"/>
          <w:szCs w:val="20"/>
        </w:rPr>
        <w:t xml:space="preserve">. </w:t>
      </w:r>
    </w:p>
    <w:p w14:paraId="262FA753" w14:textId="0C2216BD" w:rsidR="00DD19D2" w:rsidRPr="000C4FE0" w:rsidRDefault="00047F4D" w:rsidP="004B22EC">
      <w:pPr>
        <w:spacing w:line="360" w:lineRule="auto"/>
        <w:jc w:val="both"/>
        <w:rPr>
          <w:rFonts w:ascii="Georgia" w:hAnsi="Georgia"/>
          <w:sz w:val="20"/>
          <w:szCs w:val="20"/>
        </w:rPr>
      </w:pPr>
      <w:r w:rsidRPr="000C4FE0">
        <w:rPr>
          <w:rFonts w:ascii="Georgia" w:hAnsi="Georgia"/>
          <w:sz w:val="20"/>
          <w:szCs w:val="20"/>
        </w:rPr>
        <w:tab/>
        <w:t xml:space="preserve">This is surprising in more than one way: first, it is surprising that philosophers of any brand would readily and unreflectively endorse dictionary definitions of pretty much anything – not to mention entities with such high practical stakes associated with them – such as mis/disinformation. Second, it is surprising that not more effort on the side of information, communication, and computer scientists has been spent on identifying a correct account of the nature of disinformation, given </w:t>
      </w:r>
      <w:r w:rsidR="00DD19D2" w:rsidRPr="000C4FE0">
        <w:rPr>
          <w:rFonts w:ascii="Georgia" w:hAnsi="Georgia"/>
          <w:sz w:val="20"/>
          <w:szCs w:val="20"/>
        </w:rPr>
        <w:t xml:space="preserve">increasingly </w:t>
      </w:r>
      <w:r w:rsidRPr="000C4FE0">
        <w:rPr>
          <w:rFonts w:ascii="Georgia" w:hAnsi="Georgia"/>
          <w:sz w:val="20"/>
          <w:szCs w:val="20"/>
        </w:rPr>
        <w:t xml:space="preserve">high stakes issues having to do </w:t>
      </w:r>
      <w:r w:rsidR="00714312" w:rsidRPr="000C4FE0">
        <w:rPr>
          <w:rFonts w:ascii="Georgia" w:hAnsi="Georgia"/>
          <w:sz w:val="20"/>
          <w:szCs w:val="20"/>
        </w:rPr>
        <w:t xml:space="preserve">with the spread of disinformation </w:t>
      </w:r>
      <w:r w:rsidRPr="000C4FE0">
        <w:rPr>
          <w:rFonts w:ascii="Georgia" w:hAnsi="Georgia"/>
          <w:sz w:val="20"/>
          <w:szCs w:val="20"/>
        </w:rPr>
        <w:t xml:space="preserve">threatening our democracies, our trust in expertise, our uptake of health provision, </w:t>
      </w:r>
      <w:r w:rsidR="00714312" w:rsidRPr="000C4FE0">
        <w:rPr>
          <w:rFonts w:ascii="Georgia" w:hAnsi="Georgia"/>
          <w:sz w:val="20"/>
          <w:szCs w:val="20"/>
        </w:rPr>
        <w:t xml:space="preserve">and our social cohesion. </w:t>
      </w:r>
      <w:r w:rsidRPr="000C4FE0">
        <w:rPr>
          <w:rFonts w:ascii="Georgia" w:hAnsi="Georgia"/>
          <w:sz w:val="20"/>
          <w:szCs w:val="20"/>
        </w:rPr>
        <w:t xml:space="preserve">We are highly social creatures, dependent on each other for flourishing in all walks of life. Our epistemic endeavours make no exception: due to our physical, geographical, and psychological limitations, most of the </w:t>
      </w:r>
      <w:r w:rsidR="00714312" w:rsidRPr="000C4FE0">
        <w:rPr>
          <w:rFonts w:ascii="Georgia" w:hAnsi="Georgia"/>
          <w:sz w:val="20"/>
          <w:szCs w:val="20"/>
        </w:rPr>
        <w:t xml:space="preserve">information </w:t>
      </w:r>
      <w:r w:rsidRPr="000C4FE0">
        <w:rPr>
          <w:rFonts w:ascii="Georgia" w:hAnsi="Georgia"/>
          <w:sz w:val="20"/>
          <w:szCs w:val="20"/>
        </w:rPr>
        <w:t>we have is sourced in social interactions.</w:t>
      </w:r>
      <w:r w:rsidRPr="000C4FE0">
        <w:rPr>
          <w:rFonts w:ascii="Georgia" w:hAnsi="Georgia"/>
          <w:color w:val="141414"/>
          <w:sz w:val="20"/>
          <w:szCs w:val="20"/>
          <w:vertAlign w:val="superscript"/>
          <w:lang w:val="en-US"/>
        </w:rPr>
        <w:t xml:space="preserve"> </w:t>
      </w:r>
      <w:r w:rsidRPr="000C4FE0">
        <w:rPr>
          <w:rFonts w:ascii="Georgia" w:hAnsi="Georgia"/>
          <w:sz w:val="20"/>
          <w:szCs w:val="20"/>
        </w:rPr>
        <w:t>We must inescapably rely on the intellectual labour of others, from those we know and trust well, to those whose epistemic credentials we take for granted online. Given the staggering extent of our epistemic dependence—one that recent technologies have only served to amplify—</w:t>
      </w:r>
      <w:r w:rsidR="00714312" w:rsidRPr="000C4FE0">
        <w:rPr>
          <w:rFonts w:ascii="Georgia" w:hAnsi="Georgia"/>
          <w:sz w:val="20"/>
          <w:szCs w:val="20"/>
        </w:rPr>
        <w:t xml:space="preserve"> having a correct account of the nature of mis/disinformation, </w:t>
      </w:r>
      <w:proofErr w:type="gramStart"/>
      <w:r w:rsidR="00714312" w:rsidRPr="000C4FE0">
        <w:rPr>
          <w:rFonts w:ascii="Georgia" w:hAnsi="Georgia"/>
          <w:sz w:val="20"/>
          <w:szCs w:val="20"/>
        </w:rPr>
        <w:t>in order to</w:t>
      </w:r>
      <w:proofErr w:type="gramEnd"/>
      <w:r w:rsidR="00714312" w:rsidRPr="000C4FE0">
        <w:rPr>
          <w:rFonts w:ascii="Georgia" w:hAnsi="Georgia"/>
          <w:sz w:val="20"/>
          <w:szCs w:val="20"/>
        </w:rPr>
        <w:t xml:space="preserve"> be able to </w:t>
      </w:r>
      <w:r w:rsidR="00BC0CA8" w:rsidRPr="000C4FE0">
        <w:rPr>
          <w:rFonts w:ascii="Georgia" w:hAnsi="Georgia"/>
          <w:sz w:val="20"/>
          <w:szCs w:val="20"/>
        </w:rPr>
        <w:t xml:space="preserve">reliably </w:t>
      </w:r>
      <w:r w:rsidR="00714312" w:rsidRPr="000C4FE0">
        <w:rPr>
          <w:rFonts w:ascii="Georgia" w:hAnsi="Georgia"/>
          <w:sz w:val="20"/>
          <w:szCs w:val="20"/>
        </w:rPr>
        <w:t xml:space="preserve">identify </w:t>
      </w:r>
      <w:r w:rsidR="00BC0CA8" w:rsidRPr="000C4FE0">
        <w:rPr>
          <w:rFonts w:ascii="Georgia" w:hAnsi="Georgia"/>
          <w:sz w:val="20"/>
          <w:szCs w:val="20"/>
        </w:rPr>
        <w:t xml:space="preserve">it </w:t>
      </w:r>
      <w:r w:rsidR="00714312" w:rsidRPr="000C4FE0">
        <w:rPr>
          <w:rFonts w:ascii="Georgia" w:hAnsi="Georgia"/>
          <w:sz w:val="20"/>
          <w:szCs w:val="20"/>
        </w:rPr>
        <w:t>and escape it, is crucial</w:t>
      </w:r>
      <w:r w:rsidRPr="000C4FE0">
        <w:rPr>
          <w:rFonts w:ascii="Georgia" w:hAnsi="Georgia"/>
          <w:sz w:val="20"/>
          <w:szCs w:val="20"/>
        </w:rPr>
        <w:t xml:space="preserve">. </w:t>
      </w:r>
    </w:p>
    <w:p w14:paraId="18C35BC9" w14:textId="41A13005" w:rsidR="00E2514E" w:rsidRDefault="00DD19D2" w:rsidP="004B22EC">
      <w:pPr>
        <w:spacing w:line="360" w:lineRule="auto"/>
        <w:ind w:firstLine="720"/>
        <w:jc w:val="both"/>
        <w:rPr>
          <w:rFonts w:ascii="Georgia" w:hAnsi="Georgia" w:cs="Times New Roman"/>
          <w:color w:val="2A2A2A"/>
          <w:sz w:val="20"/>
          <w:szCs w:val="20"/>
          <w:bdr w:val="none" w:sz="0" w:space="0" w:color="auto" w:frame="1"/>
        </w:rPr>
      </w:pPr>
      <w:r w:rsidRPr="000C4FE0">
        <w:rPr>
          <w:rFonts w:ascii="Georgia" w:eastAsia="Georgia" w:hAnsi="Georgia" w:cs="Georgia"/>
          <w:sz w:val="20"/>
          <w:szCs w:val="20"/>
        </w:rPr>
        <w:t xml:space="preserve">Disinformation is </w:t>
      </w:r>
      <w:r w:rsidRPr="000C4FE0">
        <w:rPr>
          <w:rFonts w:ascii="Georgia" w:eastAsia="Georgia" w:hAnsi="Georgia" w:cs="Georgia"/>
          <w:sz w:val="20"/>
          <w:szCs w:val="20"/>
        </w:rPr>
        <w:t xml:space="preserve">widespread and harmful, </w:t>
      </w:r>
      <w:proofErr w:type="gramStart"/>
      <w:r w:rsidRPr="000C4FE0">
        <w:rPr>
          <w:rFonts w:ascii="Georgia" w:eastAsia="Georgia" w:hAnsi="Georgia" w:cs="Georgia"/>
          <w:sz w:val="20"/>
          <w:szCs w:val="20"/>
        </w:rPr>
        <w:t>epistemically</w:t>
      </w:r>
      <w:proofErr w:type="gramEnd"/>
      <w:r w:rsidRPr="000C4FE0">
        <w:rPr>
          <w:rFonts w:ascii="Georgia" w:eastAsia="Georgia" w:hAnsi="Georgia" w:cs="Georgia"/>
          <w:sz w:val="20"/>
          <w:szCs w:val="20"/>
        </w:rPr>
        <w:t xml:space="preserve"> and practically. </w:t>
      </w:r>
      <w:r w:rsidRPr="000C4FE0">
        <w:rPr>
          <w:rFonts w:ascii="Georgia" w:eastAsia="Georgia" w:hAnsi="Georgia" w:cs="Georgia"/>
          <w:sz w:val="20"/>
          <w:szCs w:val="20"/>
        </w:rPr>
        <w:t>W</w:t>
      </w:r>
      <w:r w:rsidRPr="000C4FE0">
        <w:rPr>
          <w:rFonts w:ascii="Georgia" w:eastAsia="Georgia" w:hAnsi="Georgia" w:cs="Georgia"/>
          <w:sz w:val="20"/>
          <w:szCs w:val="20"/>
        </w:rPr>
        <w:t xml:space="preserve">e are currently facing a global information crisis that the Secretary-General of the World Health Organization (WHO) has </w:t>
      </w:r>
      <w:r w:rsidRPr="000C4FE0">
        <w:rPr>
          <w:rFonts w:ascii="Georgia" w:eastAsia="Georgia" w:hAnsi="Georgia" w:cs="Georgia"/>
          <w:sz w:val="20"/>
          <w:szCs w:val="20"/>
        </w:rPr>
        <w:lastRenderedPageBreak/>
        <w:t>declared an '</w:t>
      </w:r>
      <w:proofErr w:type="spellStart"/>
      <w:r w:rsidRPr="000C4FE0">
        <w:rPr>
          <w:rFonts w:ascii="Georgia" w:eastAsia="Georgia" w:hAnsi="Georgia" w:cs="Georgia"/>
          <w:bCs/>
          <w:sz w:val="20"/>
          <w:szCs w:val="20"/>
        </w:rPr>
        <w:t>infodemic</w:t>
      </w:r>
      <w:proofErr w:type="spellEnd"/>
      <w:r w:rsidRPr="000C4FE0">
        <w:rPr>
          <w:rFonts w:ascii="Georgia" w:eastAsia="Georgia" w:hAnsi="Georgia" w:cs="Georgia"/>
          <w:bCs/>
          <w:sz w:val="20"/>
          <w:szCs w:val="20"/>
        </w:rPr>
        <w:t>’</w:t>
      </w:r>
      <w:r w:rsidRPr="000C4FE0">
        <w:rPr>
          <w:rFonts w:ascii="Georgia" w:eastAsia="Georgia" w:hAnsi="Georgia" w:cs="Georgia"/>
          <w:sz w:val="20"/>
          <w:szCs w:val="20"/>
        </w:rPr>
        <w:t xml:space="preserve">. </w:t>
      </w:r>
      <w:r w:rsidRPr="000C4FE0">
        <w:rPr>
          <w:rFonts w:ascii="Georgia" w:eastAsia="Georgia" w:hAnsi="Georgia" w:cs="Georgia"/>
          <w:sz w:val="20"/>
          <w:szCs w:val="20"/>
        </w:rPr>
        <w:t>Furthermore, crucially, t</w:t>
      </w:r>
      <w:r w:rsidRPr="000C4FE0">
        <w:rPr>
          <w:rFonts w:ascii="Georgia" w:eastAsia="Georgia" w:hAnsi="Georgia" w:cs="Georgia"/>
          <w:sz w:val="20"/>
          <w:szCs w:val="20"/>
        </w:rPr>
        <w:t>here are two key faces to this crisis</w:t>
      </w:r>
      <w:r w:rsidRPr="000C4FE0">
        <w:rPr>
          <w:rFonts w:ascii="Georgia" w:eastAsia="Georgia" w:hAnsi="Georgia" w:cs="Georgia"/>
          <w:sz w:val="20"/>
          <w:szCs w:val="20"/>
        </w:rPr>
        <w:t>: two ways in which disinformation spreads societal ignorance:</w:t>
      </w:r>
      <w:r w:rsidRPr="000C4FE0">
        <w:rPr>
          <w:rFonts w:ascii="Georgia" w:eastAsia="Georgia" w:hAnsi="Georgia" w:cs="Georgia"/>
          <w:sz w:val="20"/>
          <w:szCs w:val="20"/>
        </w:rPr>
        <w:t xml:space="preserve"> One concerns the widespread </w:t>
      </w:r>
      <w:r w:rsidRPr="000C4FE0">
        <w:rPr>
          <w:rFonts w:ascii="Georgia" w:eastAsia="Georgia" w:hAnsi="Georgia" w:cs="Georgia"/>
          <w:i/>
          <w:sz w:val="20"/>
          <w:szCs w:val="20"/>
        </w:rPr>
        <w:t xml:space="preserve">sharing of </w:t>
      </w:r>
      <w:r w:rsidRPr="000C4FE0">
        <w:rPr>
          <w:rFonts w:ascii="Georgia" w:eastAsia="Georgia" w:hAnsi="Georgia" w:cs="Georgia"/>
          <w:i/>
          <w:sz w:val="20"/>
          <w:szCs w:val="20"/>
        </w:rPr>
        <w:t>d</w:t>
      </w:r>
      <w:r w:rsidRPr="000C4FE0">
        <w:rPr>
          <w:rFonts w:ascii="Georgia" w:eastAsia="Georgia" w:hAnsi="Georgia" w:cs="Georgia"/>
          <w:i/>
          <w:sz w:val="20"/>
          <w:szCs w:val="20"/>
        </w:rPr>
        <w:t>isinformation</w:t>
      </w:r>
      <w:r w:rsidRPr="000C4FE0">
        <w:rPr>
          <w:rFonts w:ascii="Georgia" w:eastAsia="Georgia" w:hAnsi="Georgia" w:cs="Georgia"/>
          <w:sz w:val="20"/>
          <w:szCs w:val="20"/>
        </w:rPr>
        <w:t xml:space="preserve"> (e.g., fake cures, health superstitions, </w:t>
      </w:r>
      <w:r w:rsidRPr="000C4FE0">
        <w:rPr>
          <w:rFonts w:ascii="Georgia" w:eastAsia="Georgia" w:hAnsi="Georgia" w:cs="Georgia"/>
          <w:sz w:val="20"/>
          <w:szCs w:val="20"/>
        </w:rPr>
        <w:t xml:space="preserve">conspiracy theories, political propaganda </w:t>
      </w:r>
      <w:r w:rsidRPr="000C4FE0">
        <w:rPr>
          <w:rFonts w:ascii="Georgia" w:eastAsia="Georgia" w:hAnsi="Georgia" w:cs="Georgia"/>
          <w:sz w:val="20"/>
          <w:szCs w:val="20"/>
        </w:rPr>
        <w:t xml:space="preserve">etc.) especially online and via social media, which contribute to dangerous and risky </w:t>
      </w:r>
      <w:r w:rsidRPr="000C4FE0">
        <w:rPr>
          <w:rFonts w:ascii="Georgia" w:eastAsia="Georgia" w:hAnsi="Georgia" w:cs="Georgia"/>
          <w:sz w:val="20"/>
          <w:szCs w:val="20"/>
        </w:rPr>
        <w:t>political and social</w:t>
      </w:r>
      <w:r w:rsidRPr="000C4FE0">
        <w:rPr>
          <w:rFonts w:ascii="Georgia" w:eastAsia="Georgia" w:hAnsi="Georgia" w:cs="Georgia"/>
          <w:sz w:val="20"/>
          <w:szCs w:val="20"/>
        </w:rPr>
        <w:t xml:space="preserve"> behaviour. Separately, though at least as critical to the wider </w:t>
      </w:r>
      <w:proofErr w:type="spellStart"/>
      <w:r w:rsidRPr="000C4FE0">
        <w:rPr>
          <w:rFonts w:ascii="Georgia" w:eastAsia="Georgia" w:hAnsi="Georgia" w:cs="Georgia"/>
          <w:sz w:val="20"/>
          <w:szCs w:val="20"/>
        </w:rPr>
        <w:t>infodemic</w:t>
      </w:r>
      <w:proofErr w:type="spellEnd"/>
      <w:r w:rsidRPr="000C4FE0">
        <w:rPr>
          <w:rFonts w:ascii="Georgia" w:eastAsia="Georgia" w:hAnsi="Georgia" w:cs="Georgia"/>
          <w:sz w:val="20"/>
          <w:szCs w:val="20"/>
        </w:rPr>
        <w:t xml:space="preserve"> we face, is the prevalence of </w:t>
      </w:r>
      <w:r w:rsidRPr="000C4FE0">
        <w:rPr>
          <w:rFonts w:ascii="Georgia" w:eastAsia="Georgia" w:hAnsi="Georgia" w:cs="Georgia"/>
          <w:bCs/>
          <w:sz w:val="20"/>
          <w:szCs w:val="20"/>
        </w:rPr>
        <w:t>resistance to evidence</w:t>
      </w:r>
      <w:r w:rsidRPr="000C4FE0">
        <w:rPr>
          <w:rFonts w:ascii="Georgia" w:eastAsia="Georgia" w:hAnsi="Georgia" w:cs="Georgia"/>
          <w:sz w:val="20"/>
          <w:szCs w:val="20"/>
        </w:rPr>
        <w:t>: even when the relevant information available is reliably sourced and accurate, many information consumers fail to take it on board or otherwise resist or discredit it (</w:t>
      </w:r>
      <w:proofErr w:type="spellStart"/>
      <w:r w:rsidRPr="000C4FE0">
        <w:rPr>
          <w:rFonts w:ascii="Georgia" w:eastAsia="Georgia" w:hAnsi="Georgia" w:cs="Georgia"/>
          <w:sz w:val="20"/>
          <w:szCs w:val="20"/>
        </w:rPr>
        <w:t>Klintman</w:t>
      </w:r>
      <w:proofErr w:type="spellEnd"/>
      <w:r w:rsidRPr="000C4FE0">
        <w:rPr>
          <w:rFonts w:ascii="Georgia" w:eastAsia="Georgia" w:hAnsi="Georgia" w:cs="Georgia"/>
          <w:sz w:val="20"/>
          <w:szCs w:val="20"/>
        </w:rPr>
        <w:t xml:space="preserve"> 2021)</w:t>
      </w:r>
      <w:r w:rsidRPr="000C4FE0">
        <w:rPr>
          <w:rFonts w:ascii="Georgia" w:eastAsia="Georgia" w:hAnsi="Georgia" w:cs="Georgia"/>
          <w:sz w:val="20"/>
          <w:szCs w:val="20"/>
        </w:rPr>
        <w:t>, due to the raise in lack of trust and scepticism generated by the ubiquity of disinformation</w:t>
      </w:r>
      <w:r w:rsidRPr="000C4FE0">
        <w:rPr>
          <w:rFonts w:ascii="Georgia" w:eastAsia="Georgia" w:hAnsi="Georgia" w:cs="Georgia"/>
          <w:sz w:val="20"/>
          <w:szCs w:val="20"/>
        </w:rPr>
        <w:t xml:space="preserve">. </w:t>
      </w:r>
      <w:r w:rsidR="00972C09" w:rsidRPr="000C4FE0">
        <w:rPr>
          <w:rFonts w:ascii="Georgia" w:hAnsi="Georgia" w:cs="Times New Roman"/>
          <w:color w:val="2A2A2A"/>
          <w:sz w:val="20"/>
          <w:szCs w:val="20"/>
          <w:bdr w:val="none" w:sz="0" w:space="0" w:color="auto" w:frame="1"/>
        </w:rPr>
        <w:t>An important payoff</w:t>
      </w:r>
      <w:r w:rsidR="00972C09" w:rsidRPr="000C4FE0">
        <w:rPr>
          <w:rFonts w:ascii="Georgia" w:hAnsi="Georgia" w:cs="Times New Roman"/>
          <w:color w:val="2A2A2A"/>
          <w:sz w:val="20"/>
          <w:szCs w:val="20"/>
          <w:bdr w:val="none" w:sz="0" w:space="0" w:color="auto" w:frame="1"/>
        </w:rPr>
        <w:t xml:space="preserve">, then, of a correct analysis of the nature of disinformation </w:t>
      </w:r>
      <w:r w:rsidR="00972C09" w:rsidRPr="000C4FE0">
        <w:rPr>
          <w:rFonts w:ascii="Georgia" w:hAnsi="Georgia" w:cs="Times New Roman"/>
          <w:color w:val="2A2A2A"/>
          <w:sz w:val="20"/>
          <w:szCs w:val="20"/>
          <w:bdr w:val="none" w:sz="0" w:space="0" w:color="auto" w:frame="1"/>
        </w:rPr>
        <w:t xml:space="preserve">is an understanding of how </w:t>
      </w:r>
      <w:r w:rsidR="00972C09" w:rsidRPr="000C4FE0">
        <w:rPr>
          <w:rFonts w:ascii="Georgia" w:hAnsi="Georgia" w:cs="Times New Roman"/>
          <w:color w:val="2A2A2A"/>
          <w:sz w:val="20"/>
          <w:szCs w:val="20"/>
          <w:bdr w:val="none" w:sz="0" w:space="0" w:color="auto" w:frame="1"/>
        </w:rPr>
        <w:t xml:space="preserve">to </w:t>
      </w:r>
      <w:r w:rsidR="00972C09" w:rsidRPr="000C4FE0">
        <w:rPr>
          <w:rFonts w:ascii="Georgia" w:hAnsi="Georgia" w:cs="Times New Roman"/>
          <w:color w:val="2A2A2A"/>
          <w:sz w:val="20"/>
          <w:szCs w:val="20"/>
          <w:bdr w:val="none" w:sz="0" w:space="0" w:color="auto" w:frame="1"/>
        </w:rPr>
        <w:t xml:space="preserve">help build and sustain more resilient trust networks. It is urgent that we gain such answers and insights: according to the 2018 Edelman Trust Barometer, UK public trust in social media and online news has plummeted to below 25%, and trust in government is at a low 36%. This present crisis in trust of corresponds with a related crisis of distrust, in that the dissemination and uptake of </w:t>
      </w:r>
      <w:r w:rsidR="00972C09" w:rsidRPr="000C4FE0">
        <w:rPr>
          <w:rFonts w:ascii="Georgia" w:hAnsi="Georgia" w:cs="Times New Roman"/>
          <w:color w:val="2A2A2A"/>
          <w:sz w:val="20"/>
          <w:szCs w:val="20"/>
          <w:bdr w:val="none" w:sz="0" w:space="0" w:color="auto" w:frame="1"/>
        </w:rPr>
        <w:t>disinformation</w:t>
      </w:r>
      <w:r w:rsidR="00972C09" w:rsidRPr="000C4FE0">
        <w:rPr>
          <w:rFonts w:ascii="Georgia" w:hAnsi="Georgia" w:cs="Times New Roman"/>
          <w:color w:val="2A2A2A"/>
          <w:sz w:val="20"/>
          <w:szCs w:val="20"/>
          <w:bdr w:val="none" w:sz="0" w:space="0" w:color="auto" w:frame="1"/>
        </w:rPr>
        <w:t>, particularly on social media, have risen dramatically the past few years (Levinson 2017; Barclay 2018; Lynch 2019).</w:t>
      </w:r>
    </w:p>
    <w:p w14:paraId="5FBBFB7E" w14:textId="77777777" w:rsidR="002D65AA" w:rsidRPr="000C4FE0" w:rsidRDefault="002D65AA" w:rsidP="004B22EC">
      <w:pPr>
        <w:spacing w:line="360" w:lineRule="auto"/>
        <w:ind w:firstLine="720"/>
        <w:jc w:val="both"/>
        <w:rPr>
          <w:rFonts w:ascii="Georgia" w:hAnsi="Georgia" w:cs="Times New Roman"/>
          <w:color w:val="2A2A2A"/>
          <w:sz w:val="20"/>
          <w:szCs w:val="20"/>
          <w:bdr w:val="none" w:sz="0" w:space="0" w:color="auto" w:frame="1"/>
        </w:rPr>
      </w:pPr>
    </w:p>
    <w:p w14:paraId="69178C84" w14:textId="77777777" w:rsidR="00E2514E" w:rsidRPr="000C4FE0" w:rsidRDefault="00E2514E" w:rsidP="004B22EC">
      <w:pPr>
        <w:spacing w:line="360" w:lineRule="auto"/>
        <w:jc w:val="both"/>
        <w:rPr>
          <w:rFonts w:ascii="Georgia" w:hAnsi="Georgia" w:cs="Times New Roman"/>
          <w:color w:val="2A2A2A"/>
          <w:sz w:val="20"/>
          <w:szCs w:val="20"/>
          <w:bdr w:val="none" w:sz="0" w:space="0" w:color="auto" w:frame="1"/>
        </w:rPr>
      </w:pPr>
    </w:p>
    <w:p w14:paraId="20DC788B" w14:textId="030A5A38" w:rsidR="00140405" w:rsidRPr="000C4FE0" w:rsidRDefault="00E2514E" w:rsidP="004B22EC">
      <w:pPr>
        <w:spacing w:line="360" w:lineRule="auto"/>
        <w:jc w:val="both"/>
        <w:rPr>
          <w:rFonts w:ascii="Georgia" w:hAnsi="Georgia" w:cs="Times New Roman"/>
          <w:b/>
          <w:bCs/>
          <w:color w:val="2A2A2A"/>
          <w:sz w:val="20"/>
          <w:szCs w:val="20"/>
          <w:bdr w:val="none" w:sz="0" w:space="0" w:color="auto" w:frame="1"/>
        </w:rPr>
      </w:pPr>
      <w:r w:rsidRPr="000C4FE0">
        <w:rPr>
          <w:rFonts w:ascii="Georgia" w:hAnsi="Georgia" w:cs="Times New Roman"/>
          <w:b/>
          <w:bCs/>
          <w:color w:val="2A2A2A"/>
          <w:sz w:val="20"/>
          <w:szCs w:val="20"/>
          <w:bdr w:val="none" w:sz="0" w:space="0" w:color="auto" w:frame="1"/>
        </w:rPr>
        <w:t>3.</w:t>
      </w:r>
      <w:r w:rsidRPr="000C4FE0">
        <w:rPr>
          <w:rFonts w:ascii="Georgia" w:hAnsi="Georgia"/>
          <w:b/>
          <w:bCs/>
          <w:sz w:val="20"/>
          <w:szCs w:val="20"/>
        </w:rPr>
        <w:t xml:space="preserve"> Against </w:t>
      </w:r>
      <w:r w:rsidR="00140405" w:rsidRPr="000C4FE0">
        <w:rPr>
          <w:rFonts w:ascii="Georgia" w:hAnsi="Georgia"/>
          <w:b/>
          <w:bCs/>
          <w:sz w:val="20"/>
          <w:szCs w:val="20"/>
        </w:rPr>
        <w:t>Disinformation Orthodoxy</w:t>
      </w:r>
    </w:p>
    <w:p w14:paraId="4E48AA39" w14:textId="77777777" w:rsidR="00E2514E" w:rsidRPr="000C4FE0" w:rsidRDefault="00E2514E" w:rsidP="004B22EC">
      <w:pPr>
        <w:spacing w:line="360" w:lineRule="auto"/>
        <w:jc w:val="both"/>
        <w:rPr>
          <w:rFonts w:ascii="Georgia" w:hAnsi="Georgia" w:cs="Times New Roman"/>
          <w:color w:val="2A2A2A"/>
          <w:sz w:val="20"/>
          <w:szCs w:val="20"/>
          <w:bdr w:val="none" w:sz="0" w:space="0" w:color="auto" w:frame="1"/>
        </w:rPr>
      </w:pPr>
    </w:p>
    <w:p w14:paraId="3CACC0ED" w14:textId="7C25B975" w:rsidR="00E2514E" w:rsidRPr="000C4FE0" w:rsidRDefault="00E2514E" w:rsidP="004B22EC">
      <w:pPr>
        <w:spacing w:line="360" w:lineRule="auto"/>
        <w:jc w:val="both"/>
        <w:rPr>
          <w:rFonts w:ascii="Georgia" w:eastAsia="Georgia" w:hAnsi="Georgia" w:cs="Georgia"/>
          <w:bCs/>
          <w:sz w:val="20"/>
          <w:szCs w:val="20"/>
        </w:rPr>
      </w:pPr>
      <w:r w:rsidRPr="000C4FE0">
        <w:rPr>
          <w:rFonts w:ascii="Georgia" w:hAnsi="Georgia" w:cs="Times New Roman"/>
          <w:color w:val="2A2A2A"/>
          <w:sz w:val="20"/>
          <w:szCs w:val="20"/>
          <w:bdr w:val="none" w:sz="0" w:space="0" w:color="auto" w:frame="1"/>
        </w:rPr>
        <w:t xml:space="preserve">In what follows, I will scope the scientific and philosophical literature and identify three very widely spread – and rarely defended – assumptions about the nature of </w:t>
      </w:r>
      <w:proofErr w:type="gramStart"/>
      <w:r w:rsidRPr="000C4FE0">
        <w:rPr>
          <w:rFonts w:ascii="Georgia" w:hAnsi="Georgia" w:cs="Times New Roman"/>
          <w:color w:val="2A2A2A"/>
          <w:sz w:val="20"/>
          <w:szCs w:val="20"/>
          <w:bdr w:val="none" w:sz="0" w:space="0" w:color="auto" w:frame="1"/>
        </w:rPr>
        <w:t>disinformation, and</w:t>
      </w:r>
      <w:proofErr w:type="gramEnd"/>
      <w:r w:rsidRPr="000C4FE0">
        <w:rPr>
          <w:rFonts w:ascii="Georgia" w:hAnsi="Georgia" w:cs="Times New Roman"/>
          <w:color w:val="2A2A2A"/>
          <w:sz w:val="20"/>
          <w:szCs w:val="20"/>
          <w:bdr w:val="none" w:sz="0" w:space="0" w:color="auto" w:frame="1"/>
        </w:rPr>
        <w:t xml:space="preserve"> argue against their credentials.</w:t>
      </w:r>
    </w:p>
    <w:p w14:paraId="0F233626" w14:textId="4509310E" w:rsidR="00140405" w:rsidRPr="000C4FE0" w:rsidRDefault="00140405" w:rsidP="004B22EC">
      <w:pPr>
        <w:spacing w:line="360" w:lineRule="auto"/>
        <w:jc w:val="both"/>
        <w:rPr>
          <w:rFonts w:ascii="Georgia" w:eastAsia="Georgia" w:hAnsi="Georgia" w:cs="Georgia"/>
          <w:bCs/>
          <w:sz w:val="20"/>
          <w:szCs w:val="20"/>
        </w:rPr>
      </w:pPr>
    </w:p>
    <w:p w14:paraId="4D8435D6" w14:textId="7DCDF715" w:rsidR="00EA6CAB" w:rsidRPr="000C4FE0" w:rsidRDefault="003F3375" w:rsidP="004B22EC">
      <w:pPr>
        <w:spacing w:line="360" w:lineRule="auto"/>
        <w:jc w:val="both"/>
        <w:rPr>
          <w:rFonts w:ascii="Georgia" w:eastAsia="Georgia" w:hAnsi="Georgia" w:cs="Georgia"/>
          <w:bCs/>
          <w:sz w:val="20"/>
          <w:szCs w:val="20"/>
        </w:rPr>
      </w:pPr>
      <w:r w:rsidRPr="000C4FE0">
        <w:rPr>
          <w:rFonts w:ascii="Georgia" w:eastAsia="Georgia" w:hAnsi="Georgia" w:cs="Georgia"/>
          <w:bCs/>
          <w:sz w:val="20"/>
          <w:szCs w:val="20"/>
        </w:rPr>
        <w:t>1.</w:t>
      </w:r>
      <w:r w:rsidRPr="000C4FE0">
        <w:rPr>
          <w:rFonts w:ascii="Georgia" w:hAnsi="Georgia"/>
          <w:sz w:val="20"/>
          <w:szCs w:val="20"/>
        </w:rPr>
        <w:t xml:space="preserve"> </w:t>
      </w:r>
      <w:r w:rsidR="002F4751" w:rsidRPr="000C4FE0">
        <w:rPr>
          <w:rFonts w:ascii="Georgia" w:hAnsi="Georgia"/>
          <w:i/>
          <w:iCs/>
          <w:sz w:val="20"/>
          <w:szCs w:val="20"/>
        </w:rPr>
        <w:t>Assumption §1:</w:t>
      </w:r>
      <w:r w:rsidR="002F4751" w:rsidRPr="000C4FE0">
        <w:rPr>
          <w:rFonts w:ascii="Georgia" w:hAnsi="Georgia"/>
          <w:sz w:val="20"/>
          <w:szCs w:val="20"/>
        </w:rPr>
        <w:t xml:space="preserve"> </w:t>
      </w:r>
      <w:r w:rsidR="0079498E" w:rsidRPr="000C4FE0">
        <w:rPr>
          <w:rFonts w:ascii="Georgia" w:hAnsi="Georgia"/>
          <w:b/>
          <w:bCs/>
          <w:sz w:val="20"/>
          <w:szCs w:val="20"/>
        </w:rPr>
        <w:t xml:space="preserve">Disinformation is a </w:t>
      </w:r>
      <w:r w:rsidRPr="000C4FE0">
        <w:rPr>
          <w:rFonts w:ascii="Georgia" w:hAnsi="Georgia"/>
          <w:b/>
          <w:bCs/>
          <w:sz w:val="20"/>
          <w:szCs w:val="20"/>
        </w:rPr>
        <w:t xml:space="preserve">species </w:t>
      </w:r>
      <w:r w:rsidR="0079498E" w:rsidRPr="000C4FE0">
        <w:rPr>
          <w:rFonts w:ascii="Georgia" w:hAnsi="Georgia"/>
          <w:b/>
          <w:bCs/>
          <w:sz w:val="20"/>
          <w:szCs w:val="20"/>
        </w:rPr>
        <w:t>of information</w:t>
      </w:r>
      <w:r w:rsidR="00D73F7C" w:rsidRPr="000C4FE0">
        <w:rPr>
          <w:rFonts w:ascii="Georgia" w:hAnsi="Georgia"/>
          <w:sz w:val="20"/>
          <w:szCs w:val="20"/>
        </w:rPr>
        <w:t xml:space="preserve"> </w:t>
      </w:r>
      <w:r w:rsidRPr="000C4FE0">
        <w:rPr>
          <w:rFonts w:ascii="Georgia" w:hAnsi="Georgia"/>
          <w:sz w:val="20"/>
          <w:szCs w:val="20"/>
        </w:rPr>
        <w:t>(</w:t>
      </w:r>
      <w:proofErr w:type="gramStart"/>
      <w:r w:rsidRPr="000C4FE0">
        <w:rPr>
          <w:rFonts w:ascii="Georgia" w:hAnsi="Georgia"/>
          <w:sz w:val="20"/>
          <w:szCs w:val="20"/>
        </w:rPr>
        <w:t>e.g.</w:t>
      </w:r>
      <w:proofErr w:type="gramEnd"/>
      <w:r w:rsidRPr="000C4FE0">
        <w:rPr>
          <w:rFonts w:ascii="Georgia" w:hAnsi="Georgia"/>
          <w:sz w:val="20"/>
          <w:szCs w:val="20"/>
        </w:rPr>
        <w:t xml:space="preserve"> </w:t>
      </w:r>
      <w:r w:rsidR="00EA6CAB" w:rsidRPr="000C4FE0">
        <w:rPr>
          <w:rFonts w:ascii="Georgia" w:hAnsi="Georgia"/>
          <w:sz w:val="20"/>
          <w:szCs w:val="20"/>
        </w:rPr>
        <w:t xml:space="preserve">Shannon (1950), </w:t>
      </w:r>
      <w:r w:rsidR="00D73F7C" w:rsidRPr="000C4FE0">
        <w:rPr>
          <w:rFonts w:ascii="Georgia" w:eastAsia="Times New Roman" w:hAnsi="Georgia" w:cs="Times New Roman"/>
          <w:color w:val="1A1A1A"/>
          <w:sz w:val="20"/>
          <w:szCs w:val="20"/>
          <w:shd w:val="clear" w:color="auto" w:fill="FFFFFF"/>
          <w:lang w:eastAsia="en-GB"/>
        </w:rPr>
        <w:t>Bar-Hillel and Carnap (1952)</w:t>
      </w:r>
      <w:r w:rsidR="00EA6CAB" w:rsidRPr="000C4FE0">
        <w:rPr>
          <w:rFonts w:ascii="Georgia" w:eastAsia="Times New Roman" w:hAnsi="Georgia" w:cs="Times New Roman"/>
          <w:color w:val="1A1A1A"/>
          <w:sz w:val="20"/>
          <w:szCs w:val="20"/>
          <w:shd w:val="clear" w:color="auto" w:fill="FFFFFF"/>
          <w:lang w:eastAsia="en-GB"/>
        </w:rPr>
        <w:t xml:space="preserve">, </w:t>
      </w:r>
      <w:proofErr w:type="spellStart"/>
      <w:r w:rsidR="00EA6CAB" w:rsidRPr="000C4FE0">
        <w:rPr>
          <w:rFonts w:ascii="Georgia" w:eastAsia="Times New Roman" w:hAnsi="Georgia" w:cs="Times New Roman"/>
          <w:color w:val="1A1A1A"/>
          <w:sz w:val="20"/>
          <w:szCs w:val="20"/>
          <w:shd w:val="clear" w:color="auto" w:fill="FFFFFF"/>
          <w:lang w:eastAsia="en-GB"/>
        </w:rPr>
        <w:t>Fallis</w:t>
      </w:r>
      <w:proofErr w:type="spellEnd"/>
      <w:r w:rsidR="00EA6CAB" w:rsidRPr="000C4FE0">
        <w:rPr>
          <w:rFonts w:ascii="Georgia" w:eastAsia="Times New Roman" w:hAnsi="Georgia" w:cs="Times New Roman"/>
          <w:color w:val="1A1A1A"/>
          <w:sz w:val="20"/>
          <w:szCs w:val="20"/>
          <w:shd w:val="clear" w:color="auto" w:fill="FFFFFF"/>
          <w:lang w:eastAsia="en-GB"/>
        </w:rPr>
        <w:t xml:space="preserve"> (</w:t>
      </w:r>
      <w:r w:rsidR="007B3587">
        <w:rPr>
          <w:rFonts w:ascii="Georgia" w:eastAsia="Times New Roman" w:hAnsi="Georgia" w:cs="Times New Roman"/>
          <w:color w:val="1A1A1A"/>
          <w:sz w:val="20"/>
          <w:szCs w:val="20"/>
          <w:shd w:val="clear" w:color="auto" w:fill="FFFFFF"/>
          <w:lang w:eastAsia="en-GB"/>
        </w:rPr>
        <w:t>2005</w:t>
      </w:r>
      <w:r w:rsidR="00EA6CAB" w:rsidRPr="000C4FE0">
        <w:rPr>
          <w:rFonts w:ascii="Georgia" w:eastAsia="Times New Roman" w:hAnsi="Georgia" w:cs="Times New Roman"/>
          <w:color w:val="1A1A1A"/>
          <w:sz w:val="20"/>
          <w:szCs w:val="20"/>
          <w:shd w:val="clear" w:color="auto" w:fill="FFFFFF"/>
          <w:lang w:eastAsia="en-GB"/>
        </w:rPr>
        <w:t xml:space="preserve">), </w:t>
      </w:r>
      <w:proofErr w:type="spellStart"/>
      <w:r w:rsidR="00EA6CAB" w:rsidRPr="000C4FE0">
        <w:rPr>
          <w:rFonts w:ascii="Georgia" w:eastAsia="Times New Roman" w:hAnsi="Georgia" w:cs="Times New Roman"/>
          <w:color w:val="1A1A1A"/>
          <w:sz w:val="20"/>
          <w:szCs w:val="20"/>
          <w:shd w:val="clear" w:color="auto" w:fill="FFFFFF"/>
          <w:lang w:eastAsia="en-GB"/>
        </w:rPr>
        <w:t>Frické</w:t>
      </w:r>
      <w:proofErr w:type="spellEnd"/>
      <w:r w:rsidR="00EA6CAB" w:rsidRPr="000C4FE0">
        <w:rPr>
          <w:rFonts w:ascii="Georgia" w:eastAsia="Times New Roman" w:hAnsi="Georgia" w:cs="Times New Roman"/>
          <w:color w:val="1A1A1A"/>
          <w:sz w:val="20"/>
          <w:szCs w:val="20"/>
          <w:shd w:val="clear" w:color="auto" w:fill="FFFFFF"/>
          <w:lang w:eastAsia="en-GB"/>
        </w:rPr>
        <w:t xml:space="preserve"> (1997), </w:t>
      </w:r>
      <w:proofErr w:type="spellStart"/>
      <w:r w:rsidR="00EA6CAB" w:rsidRPr="000C4FE0">
        <w:rPr>
          <w:rFonts w:ascii="Georgia" w:eastAsia="Times New Roman" w:hAnsi="Georgia" w:cs="Times New Roman"/>
          <w:color w:val="1A1A1A"/>
          <w:sz w:val="20"/>
          <w:szCs w:val="20"/>
          <w:shd w:val="clear" w:color="auto" w:fill="FFFFFF"/>
          <w:lang w:eastAsia="en-GB"/>
        </w:rPr>
        <w:t>Cevolani</w:t>
      </w:r>
      <w:proofErr w:type="spellEnd"/>
      <w:r w:rsidR="00EA6CAB" w:rsidRPr="000C4FE0">
        <w:rPr>
          <w:rFonts w:ascii="Georgia" w:eastAsia="Times New Roman" w:hAnsi="Georgia" w:cs="Times New Roman"/>
          <w:color w:val="1A1A1A"/>
          <w:sz w:val="20"/>
          <w:szCs w:val="20"/>
          <w:shd w:val="clear" w:color="auto" w:fill="FFFFFF"/>
          <w:lang w:eastAsia="en-GB"/>
        </w:rPr>
        <w:t xml:space="preserve"> (2011, 2014), and </w:t>
      </w:r>
      <w:proofErr w:type="spellStart"/>
      <w:r w:rsidR="00EA6CAB" w:rsidRPr="000C4FE0">
        <w:rPr>
          <w:rFonts w:ascii="Georgia" w:eastAsia="Times New Roman" w:hAnsi="Georgia" w:cs="Times New Roman"/>
          <w:color w:val="1A1A1A"/>
          <w:sz w:val="20"/>
          <w:szCs w:val="20"/>
          <w:shd w:val="clear" w:color="auto" w:fill="FFFFFF"/>
          <w:lang w:eastAsia="en-GB"/>
        </w:rPr>
        <w:t>D’Alfonso</w:t>
      </w:r>
      <w:proofErr w:type="spellEnd"/>
      <w:r w:rsidR="00EA6CAB" w:rsidRPr="000C4FE0">
        <w:rPr>
          <w:rFonts w:ascii="Georgia" w:eastAsia="Times New Roman" w:hAnsi="Georgia" w:cs="Times New Roman"/>
          <w:color w:val="1A1A1A"/>
          <w:sz w:val="20"/>
          <w:szCs w:val="20"/>
          <w:shd w:val="clear" w:color="auto" w:fill="FFFFFF"/>
          <w:lang w:eastAsia="en-GB"/>
        </w:rPr>
        <w:t xml:space="preserve"> (2011), </w:t>
      </w:r>
      <w:proofErr w:type="spellStart"/>
      <w:r w:rsidR="00EA6CAB" w:rsidRPr="000C4FE0">
        <w:rPr>
          <w:rFonts w:ascii="Georgia" w:eastAsia="Times New Roman" w:hAnsi="Georgia" w:cs="Times New Roman"/>
          <w:color w:val="1A1A1A"/>
          <w:sz w:val="20"/>
          <w:szCs w:val="20"/>
          <w:shd w:val="clear" w:color="auto" w:fill="FFFFFF"/>
          <w:lang w:eastAsia="en-GB"/>
        </w:rPr>
        <w:t>Dinnen</w:t>
      </w:r>
      <w:proofErr w:type="spellEnd"/>
      <w:r w:rsidR="00EA6CAB" w:rsidRPr="000C4FE0">
        <w:rPr>
          <w:rFonts w:ascii="Georgia" w:eastAsia="Times New Roman" w:hAnsi="Georgia" w:cs="Times New Roman"/>
          <w:color w:val="1A1A1A"/>
          <w:sz w:val="20"/>
          <w:szCs w:val="20"/>
          <w:shd w:val="clear" w:color="auto" w:fill="FFFFFF"/>
          <w:lang w:eastAsia="en-GB"/>
        </w:rPr>
        <w:t xml:space="preserve"> and </w:t>
      </w:r>
      <w:proofErr w:type="spellStart"/>
      <w:r w:rsidR="00EA6CAB" w:rsidRPr="000C4FE0">
        <w:rPr>
          <w:rFonts w:ascii="Georgia" w:eastAsia="Times New Roman" w:hAnsi="Georgia" w:cs="Times New Roman"/>
          <w:color w:val="1A1A1A"/>
          <w:sz w:val="20"/>
          <w:szCs w:val="20"/>
          <w:shd w:val="clear" w:color="auto" w:fill="FFFFFF"/>
          <w:lang w:eastAsia="en-GB"/>
        </w:rPr>
        <w:t>Brauner</w:t>
      </w:r>
      <w:proofErr w:type="spellEnd"/>
      <w:r w:rsidR="00EA6CAB" w:rsidRPr="000C4FE0">
        <w:rPr>
          <w:rFonts w:ascii="Georgia" w:eastAsia="Times New Roman" w:hAnsi="Georgia" w:cs="Times New Roman"/>
          <w:color w:val="1A1A1A"/>
          <w:sz w:val="20"/>
          <w:szCs w:val="20"/>
          <w:shd w:val="clear" w:color="auto" w:fill="FFFFFF"/>
          <w:lang w:eastAsia="en-GB"/>
        </w:rPr>
        <w:t xml:space="preserve"> (2015)</w:t>
      </w:r>
      <w:r w:rsidRPr="000C4FE0">
        <w:rPr>
          <w:rFonts w:ascii="Georgia" w:eastAsia="Times New Roman" w:hAnsi="Georgia" w:cs="Times New Roman"/>
          <w:color w:val="1A1A1A"/>
          <w:sz w:val="20"/>
          <w:szCs w:val="20"/>
          <w:shd w:val="clear" w:color="auto" w:fill="FFFFFF"/>
          <w:lang w:eastAsia="en-GB"/>
        </w:rPr>
        <w:t xml:space="preserve">). </w:t>
      </w:r>
    </w:p>
    <w:p w14:paraId="53D9B30F" w14:textId="48B4D683" w:rsidR="00645C49" w:rsidRPr="000C4FE0" w:rsidRDefault="003F3375" w:rsidP="004B22EC">
      <w:pPr>
        <w:spacing w:line="360" w:lineRule="auto"/>
        <w:jc w:val="both"/>
        <w:rPr>
          <w:rFonts w:ascii="Georgia" w:eastAsia="Times New Roman" w:hAnsi="Georgia" w:cs="Times New Roman"/>
          <w:sz w:val="20"/>
          <w:szCs w:val="20"/>
          <w:lang w:eastAsia="en-GB"/>
        </w:rPr>
      </w:pPr>
      <w:r w:rsidRPr="000C4FE0">
        <w:rPr>
          <w:rFonts w:ascii="Georgia" w:eastAsia="Times New Roman" w:hAnsi="Georgia" w:cs="Times New Roman"/>
          <w:sz w:val="20"/>
          <w:szCs w:val="20"/>
          <w:lang w:eastAsia="en-GB"/>
        </w:rPr>
        <w:tab/>
        <w:t>These theorists take information to be non-</w:t>
      </w:r>
      <w:proofErr w:type="spellStart"/>
      <w:r w:rsidRPr="000C4FE0">
        <w:rPr>
          <w:rFonts w:ascii="Georgia" w:eastAsia="Times New Roman" w:hAnsi="Georgia" w:cs="Times New Roman"/>
          <w:sz w:val="20"/>
          <w:szCs w:val="20"/>
          <w:lang w:eastAsia="en-GB"/>
        </w:rPr>
        <w:t>factive</w:t>
      </w:r>
      <w:proofErr w:type="spellEnd"/>
      <w:r w:rsidRPr="000C4FE0">
        <w:rPr>
          <w:rFonts w:ascii="Georgia" w:eastAsia="Times New Roman" w:hAnsi="Georgia" w:cs="Times New Roman"/>
          <w:sz w:val="20"/>
          <w:szCs w:val="20"/>
          <w:lang w:eastAsia="en-GB"/>
        </w:rPr>
        <w:t>, and di</w:t>
      </w:r>
      <w:r w:rsidR="00B91506" w:rsidRPr="000C4FE0">
        <w:rPr>
          <w:rFonts w:ascii="Georgia" w:eastAsia="Times New Roman" w:hAnsi="Georgia" w:cs="Times New Roman"/>
          <w:sz w:val="20"/>
          <w:szCs w:val="20"/>
          <w:lang w:eastAsia="en-GB"/>
        </w:rPr>
        <w:t>s</w:t>
      </w:r>
      <w:r w:rsidRPr="000C4FE0">
        <w:rPr>
          <w:rFonts w:ascii="Georgia" w:eastAsia="Times New Roman" w:hAnsi="Georgia" w:cs="Times New Roman"/>
          <w:sz w:val="20"/>
          <w:szCs w:val="20"/>
          <w:lang w:eastAsia="en-GB"/>
        </w:rPr>
        <w:t xml:space="preserve">information to be the false and intentionally misleading variety thereof. On accounts like these, information is something like meaning: </w:t>
      </w:r>
      <w:r w:rsidR="00645C49" w:rsidRPr="000C4FE0">
        <w:rPr>
          <w:rFonts w:ascii="Georgia" w:eastAsia="Times New Roman" w:hAnsi="Georgia" w:cs="Times New Roman"/>
          <w:sz w:val="20"/>
          <w:szCs w:val="20"/>
          <w:lang w:eastAsia="en-GB"/>
        </w:rPr>
        <w:t xml:space="preserve">‘The cat is on the mat’, on this view, caries the information ‘the cat is on the mat’ in virtue of the fact that it means that the cat is on the mat. Disinformation, on this view, consists in spreading ‘the cat </w:t>
      </w:r>
      <w:r w:rsidR="00645C49" w:rsidRPr="000C4FE0">
        <w:rPr>
          <w:rFonts w:ascii="Georgia" w:eastAsia="Times New Roman" w:hAnsi="Georgia" w:cs="Times New Roman"/>
          <w:sz w:val="20"/>
          <w:szCs w:val="20"/>
          <w:lang w:eastAsia="en-GB"/>
        </w:rPr>
        <w:lastRenderedPageBreak/>
        <w:t xml:space="preserve">is on the mat’ </w:t>
      </w:r>
      <w:proofErr w:type="gramStart"/>
      <w:r w:rsidR="00645C49" w:rsidRPr="000C4FE0">
        <w:rPr>
          <w:rFonts w:ascii="Georgia" w:eastAsia="Times New Roman" w:hAnsi="Georgia" w:cs="Times New Roman"/>
          <w:sz w:val="20"/>
          <w:szCs w:val="20"/>
          <w:lang w:eastAsia="en-GB"/>
        </w:rPr>
        <w:t>in spite of</w:t>
      </w:r>
      <w:proofErr w:type="gramEnd"/>
      <w:r w:rsidR="00645C49" w:rsidRPr="000C4FE0">
        <w:rPr>
          <w:rFonts w:ascii="Georgia" w:eastAsia="Times New Roman" w:hAnsi="Georgia" w:cs="Times New Roman"/>
          <w:sz w:val="20"/>
          <w:szCs w:val="20"/>
          <w:lang w:eastAsia="en-GB"/>
        </w:rPr>
        <w:t xml:space="preserve"> knowing it to be false, and with the intention to mislead. </w:t>
      </w:r>
    </w:p>
    <w:p w14:paraId="51461074" w14:textId="727DE52F" w:rsidR="00552314" w:rsidRPr="000C4FE0" w:rsidRDefault="00645C49" w:rsidP="004B22EC">
      <w:pPr>
        <w:spacing w:line="360" w:lineRule="auto"/>
        <w:ind w:firstLine="720"/>
        <w:jc w:val="both"/>
        <w:rPr>
          <w:rFonts w:ascii="Georgia" w:eastAsia="Times New Roman" w:hAnsi="Georgia" w:cs="Times New Roman"/>
          <w:sz w:val="20"/>
          <w:szCs w:val="20"/>
          <w:lang w:eastAsia="en-GB"/>
        </w:rPr>
      </w:pPr>
      <w:r w:rsidRPr="000C4FE0">
        <w:rPr>
          <w:rFonts w:ascii="Georgia" w:eastAsia="Times New Roman" w:hAnsi="Georgia" w:cs="Times New Roman"/>
          <w:sz w:val="20"/>
          <w:szCs w:val="20"/>
          <w:lang w:eastAsia="en-GB"/>
        </w:rPr>
        <w:t xml:space="preserve">Why think in this way? </w:t>
      </w:r>
      <w:r w:rsidR="00DF7F50" w:rsidRPr="000C4FE0">
        <w:rPr>
          <w:rFonts w:ascii="Georgia" w:eastAsia="Times New Roman" w:hAnsi="Georgia" w:cs="Times New Roman"/>
          <w:sz w:val="20"/>
          <w:szCs w:val="20"/>
          <w:lang w:eastAsia="en-GB"/>
        </w:rPr>
        <w:t>Two rationales can be identified in the literature: a practical and a theoretical rationale:</w:t>
      </w:r>
    </w:p>
    <w:p w14:paraId="744B94E5" w14:textId="77777777" w:rsidR="00566F7A" w:rsidRPr="000C4FE0" w:rsidRDefault="00B91506" w:rsidP="004B22EC">
      <w:pPr>
        <w:spacing w:line="360" w:lineRule="auto"/>
        <w:jc w:val="both"/>
        <w:rPr>
          <w:rFonts w:ascii="Georgia" w:eastAsia="Times New Roman" w:hAnsi="Georgia" w:cs="Times New Roman"/>
          <w:sz w:val="20"/>
          <w:szCs w:val="20"/>
          <w:lang w:eastAsia="en-GB"/>
        </w:rPr>
      </w:pPr>
      <w:r w:rsidRPr="000C4FE0">
        <w:rPr>
          <w:rFonts w:ascii="Georgia" w:eastAsia="Times New Roman" w:hAnsi="Georgia" w:cs="Times New Roman"/>
          <w:i/>
          <w:iCs/>
          <w:sz w:val="20"/>
          <w:szCs w:val="20"/>
          <w:lang w:eastAsia="en-GB"/>
        </w:rPr>
        <w:t xml:space="preserve">The Practical </w:t>
      </w:r>
      <w:r w:rsidR="00FD5ACD" w:rsidRPr="000C4FE0">
        <w:rPr>
          <w:rFonts w:ascii="Georgia" w:eastAsia="Times New Roman" w:hAnsi="Georgia" w:cs="Times New Roman"/>
          <w:i/>
          <w:iCs/>
          <w:sz w:val="20"/>
          <w:szCs w:val="20"/>
          <w:lang w:eastAsia="en-GB"/>
        </w:rPr>
        <w:t>Rational</w:t>
      </w:r>
      <w:r w:rsidRPr="000C4FE0">
        <w:rPr>
          <w:rFonts w:ascii="Georgia" w:eastAsia="Times New Roman" w:hAnsi="Georgia" w:cs="Times New Roman"/>
          <w:i/>
          <w:iCs/>
          <w:sz w:val="20"/>
          <w:szCs w:val="20"/>
          <w:lang w:eastAsia="en-GB"/>
        </w:rPr>
        <w:t>e:</w:t>
      </w:r>
      <w:r w:rsidR="00140405" w:rsidRPr="000C4FE0">
        <w:rPr>
          <w:rFonts w:ascii="Georgia" w:eastAsia="Times New Roman" w:hAnsi="Georgia" w:cs="Times New Roman"/>
          <w:sz w:val="20"/>
          <w:szCs w:val="20"/>
          <w:lang w:eastAsia="en-GB"/>
        </w:rPr>
        <w:t xml:space="preserve"> </w:t>
      </w:r>
      <w:proofErr w:type="spellStart"/>
      <w:r w:rsidR="00140405" w:rsidRPr="000C4FE0">
        <w:rPr>
          <w:rFonts w:ascii="Georgia" w:eastAsia="Times New Roman" w:hAnsi="Georgia" w:cs="Times New Roman"/>
          <w:sz w:val="20"/>
          <w:szCs w:val="20"/>
          <w:lang w:eastAsia="en-GB"/>
        </w:rPr>
        <w:t>Factivity</w:t>
      </w:r>
      <w:proofErr w:type="spellEnd"/>
      <w:r w:rsidR="00140405" w:rsidRPr="000C4FE0">
        <w:rPr>
          <w:rFonts w:ascii="Georgia" w:eastAsia="Times New Roman" w:hAnsi="Georgia" w:cs="Times New Roman"/>
          <w:sz w:val="20"/>
          <w:szCs w:val="20"/>
          <w:lang w:eastAsia="en-GB"/>
        </w:rPr>
        <w:t xml:space="preserve"> </w:t>
      </w:r>
      <w:r w:rsidR="00DF7F50" w:rsidRPr="000C4FE0">
        <w:rPr>
          <w:rFonts w:ascii="Georgia" w:eastAsia="Times New Roman" w:hAnsi="Georgia" w:cs="Times New Roman"/>
          <w:sz w:val="20"/>
          <w:szCs w:val="20"/>
          <w:lang w:eastAsia="en-GB"/>
        </w:rPr>
        <w:t>d</w:t>
      </w:r>
      <w:r w:rsidR="00140405" w:rsidRPr="000C4FE0">
        <w:rPr>
          <w:rFonts w:ascii="Georgia" w:eastAsia="Times New Roman" w:hAnsi="Georgia" w:cs="Times New Roman"/>
          <w:sz w:val="20"/>
          <w:szCs w:val="20"/>
          <w:lang w:eastAsia="en-GB"/>
        </w:rPr>
        <w:t xml:space="preserve">oesn’t </w:t>
      </w:r>
      <w:r w:rsidR="00DF7F50" w:rsidRPr="000C4FE0">
        <w:rPr>
          <w:rFonts w:ascii="Georgia" w:eastAsia="Times New Roman" w:hAnsi="Georgia" w:cs="Times New Roman"/>
          <w:sz w:val="20"/>
          <w:szCs w:val="20"/>
          <w:lang w:eastAsia="en-GB"/>
        </w:rPr>
        <w:t>m</w:t>
      </w:r>
      <w:r w:rsidR="00140405" w:rsidRPr="000C4FE0">
        <w:rPr>
          <w:rFonts w:ascii="Georgia" w:eastAsia="Times New Roman" w:hAnsi="Georgia" w:cs="Times New Roman"/>
          <w:sz w:val="20"/>
          <w:szCs w:val="20"/>
          <w:lang w:eastAsia="en-GB"/>
        </w:rPr>
        <w:t xml:space="preserve">atter for the </w:t>
      </w:r>
      <w:r w:rsidR="00DF7F50" w:rsidRPr="000C4FE0">
        <w:rPr>
          <w:rFonts w:ascii="Georgia" w:eastAsia="Times New Roman" w:hAnsi="Georgia" w:cs="Times New Roman"/>
          <w:sz w:val="20"/>
          <w:szCs w:val="20"/>
          <w:lang w:eastAsia="en-GB"/>
        </w:rPr>
        <w:t>i</w:t>
      </w:r>
      <w:r w:rsidR="00140405" w:rsidRPr="000C4FE0">
        <w:rPr>
          <w:rFonts w:ascii="Georgia" w:eastAsia="Times New Roman" w:hAnsi="Georgia" w:cs="Times New Roman"/>
          <w:sz w:val="20"/>
          <w:szCs w:val="20"/>
          <w:lang w:eastAsia="en-GB"/>
        </w:rPr>
        <w:t xml:space="preserve">nformation </w:t>
      </w:r>
      <w:r w:rsidR="00DF7F50" w:rsidRPr="000C4FE0">
        <w:rPr>
          <w:rFonts w:ascii="Georgia" w:eastAsia="Times New Roman" w:hAnsi="Georgia" w:cs="Times New Roman"/>
          <w:sz w:val="20"/>
          <w:szCs w:val="20"/>
          <w:lang w:eastAsia="en-GB"/>
        </w:rPr>
        <w:t>s</w:t>
      </w:r>
      <w:r w:rsidR="00140405" w:rsidRPr="000C4FE0">
        <w:rPr>
          <w:rFonts w:ascii="Georgia" w:eastAsia="Times New Roman" w:hAnsi="Georgia" w:cs="Times New Roman"/>
          <w:sz w:val="20"/>
          <w:szCs w:val="20"/>
          <w:lang w:eastAsia="en-GB"/>
        </w:rPr>
        <w:t xml:space="preserve">cientist: </w:t>
      </w:r>
      <w:r w:rsidR="000644B9" w:rsidRPr="000C4FE0">
        <w:rPr>
          <w:rFonts w:ascii="Georgia" w:eastAsia="Times New Roman" w:hAnsi="Georgia" w:cs="Times New Roman"/>
          <w:sz w:val="20"/>
          <w:szCs w:val="20"/>
          <w:lang w:eastAsia="en-GB"/>
        </w:rPr>
        <w:t xml:space="preserve">In the early days of information science, the thought behind this went roughly as follows: </w:t>
      </w:r>
      <w:r w:rsidR="003F3375" w:rsidRPr="000C4FE0">
        <w:rPr>
          <w:rFonts w:ascii="Georgia" w:eastAsia="Times New Roman" w:hAnsi="Georgia" w:cs="Times New Roman"/>
          <w:sz w:val="20"/>
          <w:szCs w:val="20"/>
          <w:lang w:eastAsia="en-GB"/>
        </w:rPr>
        <w:t xml:space="preserve">For the </w:t>
      </w:r>
      <w:r w:rsidR="00645C49" w:rsidRPr="000C4FE0">
        <w:rPr>
          <w:rFonts w:ascii="Georgia" w:eastAsia="Times New Roman" w:hAnsi="Georgia" w:cs="Times New Roman"/>
          <w:sz w:val="20"/>
          <w:szCs w:val="20"/>
          <w:lang w:eastAsia="en-GB"/>
        </w:rPr>
        <w:t>information</w:t>
      </w:r>
      <w:r w:rsidR="003F3375" w:rsidRPr="000C4FE0">
        <w:rPr>
          <w:rFonts w:ascii="Georgia" w:eastAsia="Times New Roman" w:hAnsi="Georgia" w:cs="Times New Roman"/>
          <w:sz w:val="20"/>
          <w:szCs w:val="20"/>
          <w:lang w:eastAsia="en-GB"/>
        </w:rPr>
        <w:t xml:space="preserve"> scientist, the stakes associated wi</w:t>
      </w:r>
      <w:r w:rsidR="00645C49" w:rsidRPr="000C4FE0">
        <w:rPr>
          <w:rFonts w:ascii="Georgia" w:eastAsia="Times New Roman" w:hAnsi="Georgia" w:cs="Times New Roman"/>
          <w:sz w:val="20"/>
          <w:szCs w:val="20"/>
          <w:lang w:eastAsia="en-GB"/>
        </w:rPr>
        <w:t xml:space="preserve">th the </w:t>
      </w:r>
      <w:proofErr w:type="spellStart"/>
      <w:r w:rsidR="00645C49" w:rsidRPr="000C4FE0">
        <w:rPr>
          <w:rFonts w:ascii="Georgia" w:eastAsia="Times New Roman" w:hAnsi="Georgia" w:cs="Times New Roman"/>
          <w:sz w:val="20"/>
          <w:szCs w:val="20"/>
          <w:lang w:eastAsia="en-GB"/>
        </w:rPr>
        <w:t>factivity</w:t>
      </w:r>
      <w:proofErr w:type="spellEnd"/>
      <w:r w:rsidR="00645C49" w:rsidRPr="000C4FE0">
        <w:rPr>
          <w:rFonts w:ascii="Georgia" w:eastAsia="Times New Roman" w:hAnsi="Georgia" w:cs="Times New Roman"/>
          <w:sz w:val="20"/>
          <w:szCs w:val="20"/>
          <w:lang w:eastAsia="en-GB"/>
        </w:rPr>
        <w:t>/non-</w:t>
      </w:r>
      <w:proofErr w:type="spellStart"/>
      <w:r w:rsidR="00645C49" w:rsidRPr="000C4FE0">
        <w:rPr>
          <w:rFonts w:ascii="Georgia" w:eastAsia="Times New Roman" w:hAnsi="Georgia" w:cs="Times New Roman"/>
          <w:sz w:val="20"/>
          <w:szCs w:val="20"/>
          <w:lang w:eastAsia="en-GB"/>
        </w:rPr>
        <w:t>factivity</w:t>
      </w:r>
      <w:proofErr w:type="spellEnd"/>
      <w:r w:rsidR="00645C49" w:rsidRPr="000C4FE0">
        <w:rPr>
          <w:rFonts w:ascii="Georgia" w:eastAsia="Times New Roman" w:hAnsi="Georgia" w:cs="Times New Roman"/>
          <w:sz w:val="20"/>
          <w:szCs w:val="20"/>
          <w:lang w:eastAsia="en-GB"/>
        </w:rPr>
        <w:t xml:space="preserve"> of information a</w:t>
      </w:r>
      <w:r w:rsidR="00566F7A" w:rsidRPr="000C4FE0">
        <w:rPr>
          <w:rFonts w:ascii="Georgia" w:eastAsia="Times New Roman" w:hAnsi="Georgia" w:cs="Times New Roman"/>
          <w:sz w:val="20"/>
          <w:szCs w:val="20"/>
          <w:lang w:eastAsia="en-GB"/>
        </w:rPr>
        <w:t>re</w:t>
      </w:r>
      <w:r w:rsidR="00645C49" w:rsidRPr="000C4FE0">
        <w:rPr>
          <w:rFonts w:ascii="Georgia" w:eastAsia="Times New Roman" w:hAnsi="Georgia" w:cs="Times New Roman"/>
          <w:sz w:val="20"/>
          <w:szCs w:val="20"/>
          <w:lang w:eastAsia="en-GB"/>
        </w:rPr>
        <w:t xml:space="preserve"> null: after all, what the computer scientist/communication theorist cares about is the quantity of information that can be packed in a particular signal/channel. Whether the relevant content will be true or not makes little difference to the prospects of answering this question. </w:t>
      </w:r>
    </w:p>
    <w:p w14:paraId="1AB7044F" w14:textId="111E61C8" w:rsidR="00552314" w:rsidRPr="000C4FE0" w:rsidRDefault="000644B9" w:rsidP="004B22EC">
      <w:pPr>
        <w:spacing w:line="360" w:lineRule="auto"/>
        <w:ind w:firstLine="720"/>
        <w:jc w:val="both"/>
        <w:rPr>
          <w:rFonts w:ascii="Georgia" w:hAnsi="Georgia"/>
          <w:sz w:val="20"/>
          <w:szCs w:val="20"/>
        </w:rPr>
      </w:pPr>
      <w:r w:rsidRPr="000C4FE0">
        <w:rPr>
          <w:rFonts w:ascii="Georgia" w:eastAsia="Times New Roman" w:hAnsi="Georgia" w:cs="Times New Roman"/>
          <w:sz w:val="20"/>
          <w:szCs w:val="20"/>
          <w:lang w:eastAsia="en-GB"/>
        </w:rPr>
        <w:t xml:space="preserve">True: when it comes to how many bits of data one can pack into a particular channel, </w:t>
      </w:r>
      <w:proofErr w:type="spellStart"/>
      <w:r w:rsidRPr="000C4FE0">
        <w:rPr>
          <w:rFonts w:ascii="Georgia" w:eastAsia="Times New Roman" w:hAnsi="Georgia" w:cs="Times New Roman"/>
          <w:sz w:val="20"/>
          <w:szCs w:val="20"/>
          <w:lang w:eastAsia="en-GB"/>
        </w:rPr>
        <w:t>factivity</w:t>
      </w:r>
      <w:proofErr w:type="spellEnd"/>
      <w:r w:rsidRPr="000C4FE0">
        <w:rPr>
          <w:rFonts w:ascii="Georgia" w:eastAsia="Times New Roman" w:hAnsi="Georgia" w:cs="Times New Roman"/>
          <w:sz w:val="20"/>
          <w:szCs w:val="20"/>
          <w:lang w:eastAsia="en-GB"/>
        </w:rPr>
        <w:t xml:space="preserve"> doesn’t make much difference. However, times have change</w:t>
      </w:r>
      <w:r w:rsidR="00566F7A" w:rsidRPr="000C4FE0">
        <w:rPr>
          <w:rFonts w:ascii="Georgia" w:eastAsia="Times New Roman" w:hAnsi="Georgia" w:cs="Times New Roman"/>
          <w:sz w:val="20"/>
          <w:szCs w:val="20"/>
          <w:lang w:eastAsia="en-GB"/>
        </w:rPr>
        <w:t>d</w:t>
      </w:r>
      <w:r w:rsidRPr="000C4FE0">
        <w:rPr>
          <w:rFonts w:ascii="Georgia" w:eastAsia="Times New Roman" w:hAnsi="Georgia" w:cs="Times New Roman"/>
          <w:sz w:val="20"/>
          <w:szCs w:val="20"/>
          <w:lang w:eastAsia="en-GB"/>
        </w:rPr>
        <w:t>, and so have the questions the information scientist needs to answer:  the ‘</w:t>
      </w:r>
      <w:proofErr w:type="spellStart"/>
      <w:r w:rsidRPr="000C4FE0">
        <w:rPr>
          <w:rFonts w:ascii="Georgia" w:eastAsia="Times New Roman" w:hAnsi="Georgia" w:cs="Times New Roman"/>
          <w:sz w:val="20"/>
          <w:szCs w:val="20"/>
          <w:lang w:eastAsia="en-GB"/>
        </w:rPr>
        <w:t>i</w:t>
      </w:r>
      <w:r w:rsidR="00552314" w:rsidRPr="000C4FE0">
        <w:rPr>
          <w:rFonts w:ascii="Georgia" w:eastAsia="Times New Roman" w:hAnsi="Georgia" w:cs="Times New Roman"/>
          <w:sz w:val="20"/>
          <w:szCs w:val="20"/>
          <w:lang w:eastAsia="en-GB"/>
        </w:rPr>
        <w:t>n</w:t>
      </w:r>
      <w:r w:rsidRPr="000C4FE0">
        <w:rPr>
          <w:rFonts w:ascii="Georgia" w:eastAsia="Times New Roman" w:hAnsi="Georgia" w:cs="Times New Roman"/>
          <w:sz w:val="20"/>
          <w:szCs w:val="20"/>
          <w:lang w:eastAsia="en-GB"/>
        </w:rPr>
        <w:t>fodemic</w:t>
      </w:r>
      <w:proofErr w:type="spellEnd"/>
      <w:r w:rsidRPr="000C4FE0">
        <w:rPr>
          <w:rFonts w:ascii="Georgia" w:eastAsia="Times New Roman" w:hAnsi="Georgia" w:cs="Times New Roman"/>
          <w:sz w:val="20"/>
          <w:szCs w:val="20"/>
          <w:lang w:eastAsia="en-GB"/>
        </w:rPr>
        <w:t xml:space="preserve">’ had brought with it concerted efforts to fight the spread of disinformation online and through traditional media.  </w:t>
      </w:r>
      <w:r w:rsidR="00552314" w:rsidRPr="000C4FE0">
        <w:rPr>
          <w:rFonts w:ascii="Georgia" w:eastAsia="Times New Roman" w:hAnsi="Georgia" w:cs="Times New Roman"/>
          <w:sz w:val="20"/>
          <w:szCs w:val="20"/>
          <w:lang w:eastAsia="en-GB"/>
        </w:rPr>
        <w:t>W</w:t>
      </w:r>
      <w:r w:rsidR="00552314" w:rsidRPr="000C4FE0">
        <w:rPr>
          <w:rFonts w:ascii="Georgia" w:hAnsi="Georgia"/>
          <w:sz w:val="20"/>
          <w:szCs w:val="20"/>
        </w:rPr>
        <w:t xml:space="preserve">e have lately witnessed an increased interest in </w:t>
      </w:r>
      <w:r w:rsidR="00552314" w:rsidRPr="000C4FE0">
        <w:rPr>
          <w:rFonts w:ascii="Georgia" w:hAnsi="Georgia"/>
          <w:sz w:val="20"/>
          <w:szCs w:val="20"/>
        </w:rPr>
        <w:t xml:space="preserve">researching and developing </w:t>
      </w:r>
      <w:r w:rsidR="00552314" w:rsidRPr="000C4FE0">
        <w:rPr>
          <w:rFonts w:ascii="Georgia" w:hAnsi="Georgia"/>
          <w:sz w:val="20"/>
          <w:szCs w:val="20"/>
        </w:rPr>
        <w:t xml:space="preserve">automatic </w:t>
      </w:r>
      <w:r w:rsidR="00552314" w:rsidRPr="000C4FE0">
        <w:rPr>
          <w:rFonts w:ascii="Georgia" w:hAnsi="Georgia"/>
          <w:sz w:val="20"/>
          <w:szCs w:val="20"/>
        </w:rPr>
        <w:t xml:space="preserve">algorithmic </w:t>
      </w:r>
      <w:r w:rsidR="00552314" w:rsidRPr="000C4FE0">
        <w:rPr>
          <w:rFonts w:ascii="Georgia" w:hAnsi="Georgia"/>
          <w:sz w:val="20"/>
          <w:szCs w:val="20"/>
        </w:rPr>
        <w:t>detection of misinformation and disinformation</w:t>
      </w:r>
      <w:r w:rsidR="00552314" w:rsidRPr="000C4FE0">
        <w:rPr>
          <w:rFonts w:ascii="Georgia" w:hAnsi="Georgia"/>
          <w:sz w:val="20"/>
          <w:szCs w:val="20"/>
        </w:rPr>
        <w:t xml:space="preserve">: </w:t>
      </w:r>
      <w:proofErr w:type="gramStart"/>
      <w:r w:rsidR="00552314" w:rsidRPr="000C4FE0">
        <w:rPr>
          <w:rFonts w:ascii="Georgia" w:hAnsi="Georgia"/>
          <w:sz w:val="20"/>
          <w:szCs w:val="20"/>
        </w:rPr>
        <w:t>e.g.</w:t>
      </w:r>
      <w:proofErr w:type="gramEnd"/>
      <w:r w:rsidR="00552314" w:rsidRPr="000C4FE0">
        <w:rPr>
          <w:rFonts w:ascii="Georgia" w:hAnsi="Georgia"/>
          <w:sz w:val="20"/>
          <w:szCs w:val="20"/>
        </w:rPr>
        <w:t xml:space="preserve"> </w:t>
      </w:r>
      <w:r w:rsidR="00552314" w:rsidRPr="000C4FE0">
        <w:rPr>
          <w:rFonts w:ascii="Georgia" w:hAnsi="Georgia"/>
          <w:sz w:val="20"/>
          <w:szCs w:val="20"/>
        </w:rPr>
        <w:t xml:space="preserve">PHEME-project (2014), Kumar and </w:t>
      </w:r>
      <w:proofErr w:type="spellStart"/>
      <w:r w:rsidR="00552314" w:rsidRPr="000C4FE0">
        <w:rPr>
          <w:rFonts w:ascii="Georgia" w:hAnsi="Georgia"/>
          <w:sz w:val="20"/>
          <w:szCs w:val="20"/>
        </w:rPr>
        <w:t>Geethakumari’s</w:t>
      </w:r>
      <w:proofErr w:type="spellEnd"/>
      <w:r w:rsidR="00552314" w:rsidRPr="000C4FE0">
        <w:rPr>
          <w:rFonts w:ascii="Georgia" w:hAnsi="Georgia"/>
          <w:sz w:val="20"/>
          <w:szCs w:val="20"/>
        </w:rPr>
        <w:t xml:space="preserve"> “Twitter algorithm” (2014), </w:t>
      </w:r>
      <w:proofErr w:type="spellStart"/>
      <w:r w:rsidR="00552314" w:rsidRPr="000C4FE0">
        <w:rPr>
          <w:rFonts w:ascii="Georgia" w:hAnsi="Georgia"/>
          <w:sz w:val="20"/>
          <w:szCs w:val="20"/>
        </w:rPr>
        <w:t>Karlova</w:t>
      </w:r>
      <w:proofErr w:type="spellEnd"/>
      <w:r w:rsidR="00552314" w:rsidRPr="000C4FE0">
        <w:rPr>
          <w:rFonts w:ascii="Georgia" w:hAnsi="Georgia"/>
          <w:sz w:val="20"/>
          <w:szCs w:val="20"/>
        </w:rPr>
        <w:t xml:space="preserve"> and Fisher’s diffusion model (</w:t>
      </w:r>
      <w:proofErr w:type="spellStart"/>
      <w:r w:rsidR="00552314" w:rsidRPr="000C4FE0">
        <w:rPr>
          <w:rFonts w:ascii="Georgia" w:hAnsi="Georgia"/>
          <w:sz w:val="20"/>
          <w:szCs w:val="20"/>
        </w:rPr>
        <w:t>Karlova</w:t>
      </w:r>
      <w:proofErr w:type="spellEnd"/>
      <w:r w:rsidR="00552314" w:rsidRPr="000C4FE0">
        <w:rPr>
          <w:rFonts w:ascii="Georgia" w:hAnsi="Georgia"/>
          <w:sz w:val="20"/>
          <w:szCs w:val="20"/>
        </w:rPr>
        <w:t xml:space="preserve"> and Fisher, 2013), and the </w:t>
      </w:r>
      <w:proofErr w:type="spellStart"/>
      <w:r w:rsidR="00552314" w:rsidRPr="000C4FE0">
        <w:rPr>
          <w:rFonts w:ascii="Georgia" w:hAnsi="Georgia"/>
          <w:sz w:val="20"/>
          <w:szCs w:val="20"/>
        </w:rPr>
        <w:t>Hoaxy</w:t>
      </w:r>
      <w:proofErr w:type="spellEnd"/>
      <w:r w:rsidR="00552314" w:rsidRPr="000C4FE0">
        <w:rPr>
          <w:rFonts w:ascii="Georgia" w:hAnsi="Georgia"/>
          <w:sz w:val="20"/>
          <w:szCs w:val="20"/>
        </w:rPr>
        <w:t xml:space="preserve"> platform (Shao et al., 2016) – to name a few. </w:t>
      </w:r>
      <w:r w:rsidR="00552314" w:rsidRPr="000C4FE0">
        <w:rPr>
          <w:rFonts w:ascii="Georgia" w:hAnsi="Georgia"/>
          <w:sz w:val="20"/>
          <w:szCs w:val="20"/>
        </w:rPr>
        <w:t>Interest from developers has al</w:t>
      </w:r>
      <w:r w:rsidR="00566F7A" w:rsidRPr="000C4FE0">
        <w:rPr>
          <w:rFonts w:ascii="Georgia" w:hAnsi="Georgia"/>
          <w:sz w:val="20"/>
          <w:szCs w:val="20"/>
        </w:rPr>
        <w:t>so</w:t>
      </w:r>
      <w:r w:rsidR="00552314" w:rsidRPr="000C4FE0">
        <w:rPr>
          <w:rFonts w:ascii="Georgia" w:hAnsi="Georgia"/>
          <w:sz w:val="20"/>
          <w:szCs w:val="20"/>
        </w:rPr>
        <w:t xml:space="preserve"> been matched by interest from policy makers: the European Commission has </w:t>
      </w:r>
      <w:r w:rsidR="00C56589" w:rsidRPr="000C4FE0">
        <w:rPr>
          <w:rFonts w:ascii="Georgia" w:hAnsi="Georgia"/>
          <w:sz w:val="20"/>
          <w:szCs w:val="20"/>
        </w:rPr>
        <w:t>brought together m</w:t>
      </w:r>
      <w:r w:rsidR="00C56589" w:rsidRPr="000C4FE0">
        <w:rPr>
          <w:rFonts w:ascii="Georgia" w:eastAsia="Times New Roman" w:hAnsi="Georgia" w:cs="Arial"/>
          <w:color w:val="404040"/>
          <w:sz w:val="20"/>
          <w:szCs w:val="20"/>
          <w:lang w:eastAsia="en-GB"/>
        </w:rPr>
        <w:t xml:space="preserve">ajor online platforms, emerging and specialised platforms, players in the advertising industry, fact-checkers, research and civil society organisations </w:t>
      </w:r>
      <w:r w:rsidR="00C56589" w:rsidRPr="000C4FE0">
        <w:rPr>
          <w:rFonts w:ascii="Georgia" w:eastAsia="Times New Roman" w:hAnsi="Georgia" w:cs="Arial"/>
          <w:color w:val="404040"/>
          <w:sz w:val="20"/>
          <w:szCs w:val="20"/>
          <w:lang w:eastAsia="en-GB"/>
        </w:rPr>
        <w:t xml:space="preserve">to </w:t>
      </w:r>
      <w:proofErr w:type="gramStart"/>
      <w:r w:rsidR="00C56589" w:rsidRPr="000C4FE0">
        <w:rPr>
          <w:rFonts w:ascii="Georgia" w:eastAsia="Times New Roman" w:hAnsi="Georgia" w:cs="Arial"/>
          <w:color w:val="404040"/>
          <w:sz w:val="20"/>
          <w:szCs w:val="20"/>
          <w:lang w:eastAsia="en-GB"/>
        </w:rPr>
        <w:t>delivered</w:t>
      </w:r>
      <w:proofErr w:type="gramEnd"/>
      <w:r w:rsidR="00C56589" w:rsidRPr="000C4FE0">
        <w:rPr>
          <w:rFonts w:ascii="Georgia" w:eastAsia="Times New Roman" w:hAnsi="Georgia" w:cs="Arial"/>
          <w:color w:val="404040"/>
          <w:sz w:val="20"/>
          <w:szCs w:val="20"/>
          <w:lang w:eastAsia="en-GB"/>
        </w:rPr>
        <w:t xml:space="preserve"> a strengthened Code of Practice on Disinformation </w:t>
      </w:r>
      <w:r w:rsidR="00C56589" w:rsidRPr="000C4FE0">
        <w:rPr>
          <w:rFonts w:ascii="Georgia" w:eastAsia="Times New Roman" w:hAnsi="Georgia" w:cs="Arial"/>
          <w:color w:val="404040"/>
          <w:sz w:val="20"/>
          <w:szCs w:val="20"/>
          <w:lang w:eastAsia="en-GB"/>
        </w:rPr>
        <w:t>(</w:t>
      </w:r>
      <w:r w:rsidR="00566F7A" w:rsidRPr="000C4FE0">
        <w:rPr>
          <w:rFonts w:ascii="Georgia" w:eastAsia="Times New Roman" w:hAnsi="Georgia" w:cs="Arial"/>
          <w:color w:val="404040"/>
          <w:sz w:val="20"/>
          <w:szCs w:val="20"/>
          <w:lang w:eastAsia="en-GB"/>
        </w:rPr>
        <w:t xml:space="preserve">June </w:t>
      </w:r>
      <w:r w:rsidR="00C56589" w:rsidRPr="000C4FE0">
        <w:rPr>
          <w:rFonts w:ascii="Georgia" w:eastAsia="Times New Roman" w:hAnsi="Georgia" w:cs="Arial"/>
          <w:color w:val="404040"/>
          <w:sz w:val="20"/>
          <w:szCs w:val="20"/>
          <w:lang w:eastAsia="en-GB"/>
        </w:rPr>
        <w:t xml:space="preserve">2022). </w:t>
      </w:r>
      <w:r w:rsidR="00C56589" w:rsidRPr="000C4FE0">
        <w:rPr>
          <w:rFonts w:ascii="Georgia" w:eastAsia="Times New Roman" w:hAnsi="Georgia" w:cs="Times New Roman"/>
          <w:sz w:val="20"/>
          <w:szCs w:val="20"/>
          <w:lang w:eastAsia="en-GB"/>
        </w:rPr>
        <w:t>T</w:t>
      </w:r>
      <w:r w:rsidR="00552314" w:rsidRPr="000C4FE0">
        <w:rPr>
          <w:rFonts w:ascii="Georgia" w:eastAsia="Times New Roman" w:hAnsi="Georgia" w:cs="Times New Roman"/>
          <w:sz w:val="20"/>
          <w:szCs w:val="20"/>
          <w:lang w:eastAsia="en-GB"/>
        </w:rPr>
        <w:t>he American Library Association (2005) has issued a “Resolution on Disinformation, Media Manipulation, and the Destruction of Public Information.</w:t>
      </w:r>
      <w:r w:rsidR="00A359C6">
        <w:rPr>
          <w:rFonts w:ascii="Georgia" w:eastAsia="Times New Roman" w:hAnsi="Georgia" w:cs="Times New Roman"/>
          <w:sz w:val="20"/>
          <w:szCs w:val="20"/>
          <w:lang w:eastAsia="en-GB"/>
        </w:rPr>
        <w:t>”</w:t>
      </w:r>
      <w:r w:rsidR="00C56589" w:rsidRPr="000C4FE0">
        <w:rPr>
          <w:rFonts w:ascii="Georgia" w:eastAsia="Times New Roman" w:hAnsi="Georgia" w:cs="Times New Roman"/>
          <w:sz w:val="20"/>
          <w:szCs w:val="20"/>
          <w:lang w:eastAsia="en-GB"/>
        </w:rPr>
        <w:t xml:space="preserve"> The UK Government has recently published a call for evidence into how to address the spread of disinformation via employing trusted voices. </w:t>
      </w:r>
      <w:r w:rsidR="00140405" w:rsidRPr="000C4FE0">
        <w:rPr>
          <w:rFonts w:ascii="Georgia" w:eastAsia="Times New Roman" w:hAnsi="Georgia" w:cs="Times New Roman"/>
          <w:sz w:val="20"/>
          <w:szCs w:val="20"/>
          <w:lang w:eastAsia="en-GB"/>
        </w:rPr>
        <w:t>These are, of course, only a few exa</w:t>
      </w:r>
      <w:r w:rsidR="00566F7A" w:rsidRPr="000C4FE0">
        <w:rPr>
          <w:rFonts w:ascii="Georgia" w:eastAsia="Times New Roman" w:hAnsi="Georgia" w:cs="Times New Roman"/>
          <w:sz w:val="20"/>
          <w:szCs w:val="20"/>
          <w:lang w:eastAsia="en-GB"/>
        </w:rPr>
        <w:t>m</w:t>
      </w:r>
      <w:r w:rsidR="00140405" w:rsidRPr="000C4FE0">
        <w:rPr>
          <w:rFonts w:ascii="Georgia" w:eastAsia="Times New Roman" w:hAnsi="Georgia" w:cs="Times New Roman"/>
          <w:sz w:val="20"/>
          <w:szCs w:val="20"/>
          <w:lang w:eastAsia="en-GB"/>
        </w:rPr>
        <w:t>ples of disinformation-</w:t>
      </w:r>
      <w:r w:rsidR="00566F7A" w:rsidRPr="000C4FE0">
        <w:rPr>
          <w:rFonts w:ascii="Georgia" w:eastAsia="Times New Roman" w:hAnsi="Georgia" w:cs="Times New Roman"/>
          <w:sz w:val="20"/>
          <w:szCs w:val="20"/>
          <w:lang w:eastAsia="en-GB"/>
        </w:rPr>
        <w:t xml:space="preserve">targeting </w:t>
      </w:r>
      <w:r w:rsidR="00140405" w:rsidRPr="000C4FE0">
        <w:rPr>
          <w:rFonts w:ascii="Georgia" w:eastAsia="Times New Roman" w:hAnsi="Georgia" w:cs="Times New Roman"/>
          <w:sz w:val="20"/>
          <w:szCs w:val="20"/>
          <w:lang w:eastAsia="en-GB"/>
        </w:rPr>
        <w:t xml:space="preserve">initiatives. If all of these and others are to stand any chance at succeeding, we need a correct analysis of disinformation. </w:t>
      </w:r>
      <w:r w:rsidR="00B91506" w:rsidRPr="000C4FE0">
        <w:rPr>
          <w:rFonts w:ascii="Georgia" w:eastAsia="Times New Roman" w:hAnsi="Georgia" w:cs="Times New Roman"/>
          <w:sz w:val="20"/>
          <w:szCs w:val="20"/>
          <w:lang w:eastAsia="en-GB"/>
        </w:rPr>
        <w:t>The Practical Rationale is False.</w:t>
      </w:r>
    </w:p>
    <w:p w14:paraId="0A7474FA" w14:textId="56177CA1" w:rsidR="00552314" w:rsidRPr="000C4FE0" w:rsidRDefault="00B91506" w:rsidP="004B22EC">
      <w:pPr>
        <w:spacing w:line="360" w:lineRule="auto"/>
        <w:jc w:val="both"/>
        <w:rPr>
          <w:rFonts w:ascii="Georgia" w:eastAsia="Times New Roman" w:hAnsi="Georgia" w:cs="Times New Roman"/>
          <w:sz w:val="20"/>
          <w:szCs w:val="20"/>
          <w:lang w:eastAsia="en-GB"/>
        </w:rPr>
      </w:pPr>
      <w:r w:rsidRPr="000C4FE0">
        <w:rPr>
          <w:rFonts w:ascii="Georgia" w:eastAsia="Times New Roman" w:hAnsi="Georgia" w:cs="Times New Roman"/>
          <w:i/>
          <w:iCs/>
          <w:sz w:val="20"/>
          <w:szCs w:val="20"/>
          <w:lang w:eastAsia="en-GB"/>
        </w:rPr>
        <w:t xml:space="preserve">The Theoretical </w:t>
      </w:r>
      <w:r w:rsidR="00FD5ACD" w:rsidRPr="000C4FE0">
        <w:rPr>
          <w:rFonts w:ascii="Georgia" w:eastAsia="Times New Roman" w:hAnsi="Georgia" w:cs="Times New Roman"/>
          <w:i/>
          <w:iCs/>
          <w:sz w:val="20"/>
          <w:szCs w:val="20"/>
          <w:lang w:eastAsia="en-GB"/>
        </w:rPr>
        <w:t>Rationale</w:t>
      </w:r>
      <w:r w:rsidR="00140405" w:rsidRPr="000C4FE0">
        <w:rPr>
          <w:rFonts w:ascii="Georgia" w:eastAsia="Times New Roman" w:hAnsi="Georgia" w:cs="Times New Roman"/>
          <w:i/>
          <w:iCs/>
          <w:sz w:val="20"/>
          <w:szCs w:val="20"/>
          <w:lang w:eastAsia="en-GB"/>
        </w:rPr>
        <w:t xml:space="preserve">: </w:t>
      </w:r>
      <w:r w:rsidR="00140405" w:rsidRPr="000C4FE0">
        <w:rPr>
          <w:rFonts w:ascii="Georgia" w:eastAsia="Times New Roman" w:hAnsi="Georgia" w:cs="Times New Roman"/>
          <w:sz w:val="20"/>
          <w:szCs w:val="20"/>
          <w:lang w:eastAsia="en-GB"/>
        </w:rPr>
        <w:t>Natural language gives us clear hints to non-</w:t>
      </w:r>
      <w:proofErr w:type="spellStart"/>
      <w:r w:rsidR="00140405" w:rsidRPr="000C4FE0">
        <w:rPr>
          <w:rFonts w:ascii="Georgia" w:eastAsia="Times New Roman" w:hAnsi="Georgia" w:cs="Times New Roman"/>
          <w:sz w:val="20"/>
          <w:szCs w:val="20"/>
          <w:lang w:eastAsia="en-GB"/>
        </w:rPr>
        <w:t>factivity</w:t>
      </w:r>
      <w:proofErr w:type="spellEnd"/>
      <w:r w:rsidR="00140405" w:rsidRPr="000C4FE0">
        <w:rPr>
          <w:rFonts w:ascii="Georgia" w:eastAsia="Times New Roman" w:hAnsi="Georgia" w:cs="Times New Roman"/>
          <w:sz w:val="20"/>
          <w:szCs w:val="20"/>
          <w:lang w:eastAsia="en-GB"/>
        </w:rPr>
        <w:t xml:space="preserve"> of information: </w:t>
      </w:r>
      <w:r w:rsidR="00FD5ACD" w:rsidRPr="000C4FE0">
        <w:rPr>
          <w:rFonts w:ascii="Georgia" w:eastAsia="Times New Roman" w:hAnsi="Georgia" w:cs="Times New Roman"/>
          <w:sz w:val="20"/>
          <w:szCs w:val="20"/>
          <w:lang w:eastAsia="en-GB"/>
        </w:rPr>
        <w:t xml:space="preserve">we often hear people say things like ‘the media is spreading a lot of fake information’. We also say things like ‘The library contains a lot of information’ – however, clearly, there will be a fair share of false content </w:t>
      </w:r>
      <w:r w:rsidR="00D97DE6" w:rsidRPr="000C4FE0">
        <w:rPr>
          <w:rFonts w:ascii="Georgia" w:eastAsia="Times New Roman" w:hAnsi="Georgia" w:cs="Times New Roman"/>
          <w:sz w:val="20"/>
          <w:szCs w:val="20"/>
          <w:lang w:eastAsia="en-GB"/>
        </w:rPr>
        <w:t>featured in any library</w:t>
      </w:r>
      <w:r w:rsidR="00566F7A" w:rsidRPr="000C4FE0">
        <w:rPr>
          <w:rFonts w:ascii="Georgia" w:eastAsia="Times New Roman" w:hAnsi="Georgia" w:cs="Times New Roman"/>
          <w:sz w:val="20"/>
          <w:szCs w:val="20"/>
          <w:lang w:eastAsia="en-GB"/>
        </w:rPr>
        <w:t xml:space="preserve"> (</w:t>
      </w:r>
      <w:proofErr w:type="spellStart"/>
      <w:r w:rsidR="00566F7A" w:rsidRPr="000C4FE0">
        <w:rPr>
          <w:rFonts w:ascii="Georgia" w:eastAsia="Times New Roman" w:hAnsi="Georgia" w:cs="Times New Roman"/>
          <w:sz w:val="20"/>
          <w:szCs w:val="20"/>
          <w:lang w:eastAsia="en-GB"/>
        </w:rPr>
        <w:t>Fallis</w:t>
      </w:r>
      <w:proofErr w:type="spellEnd"/>
      <w:r w:rsidR="00566F7A" w:rsidRPr="000C4FE0">
        <w:rPr>
          <w:rFonts w:ascii="Georgia" w:eastAsia="Times New Roman" w:hAnsi="Georgia" w:cs="Times New Roman"/>
          <w:sz w:val="20"/>
          <w:szCs w:val="20"/>
          <w:lang w:eastAsia="en-GB"/>
        </w:rPr>
        <w:t xml:space="preserve"> 2005)</w:t>
      </w:r>
      <w:r w:rsidR="00D97DE6" w:rsidRPr="000C4FE0">
        <w:rPr>
          <w:rFonts w:ascii="Georgia" w:eastAsia="Times New Roman" w:hAnsi="Georgia" w:cs="Times New Roman"/>
          <w:sz w:val="20"/>
          <w:szCs w:val="20"/>
          <w:lang w:eastAsia="en-GB"/>
        </w:rPr>
        <w:t xml:space="preserve">. </w:t>
      </w:r>
      <w:r w:rsidR="00566F7A" w:rsidRPr="000C4FE0">
        <w:rPr>
          <w:rFonts w:ascii="Georgia" w:eastAsia="Times New Roman" w:hAnsi="Georgia" w:cs="Times New Roman"/>
          <w:sz w:val="20"/>
          <w:szCs w:val="20"/>
          <w:lang w:eastAsia="en-GB"/>
        </w:rPr>
        <w:t xml:space="preserve"> </w:t>
      </w:r>
      <w:r w:rsidR="00FD5ACD" w:rsidRPr="000C4FE0">
        <w:rPr>
          <w:rFonts w:ascii="Georgia" w:eastAsia="Times New Roman" w:hAnsi="Georgia" w:cs="Times New Roman"/>
          <w:sz w:val="20"/>
          <w:szCs w:val="20"/>
          <w:lang w:eastAsia="en-GB"/>
        </w:rPr>
        <w:t xml:space="preserve">If </w:t>
      </w:r>
      <w:r w:rsidR="00FD5ACD" w:rsidRPr="000C4FE0">
        <w:rPr>
          <w:rFonts w:ascii="Georgia" w:eastAsia="Times New Roman" w:hAnsi="Georgia" w:cs="Times New Roman"/>
          <w:sz w:val="20"/>
          <w:szCs w:val="20"/>
          <w:lang w:eastAsia="en-GB"/>
        </w:rPr>
        <w:lastRenderedPageBreak/>
        <w:t xml:space="preserve">this is correct, </w:t>
      </w:r>
      <w:r w:rsidR="00566F7A" w:rsidRPr="000C4FE0">
        <w:rPr>
          <w:rFonts w:ascii="Georgia" w:eastAsia="Times New Roman" w:hAnsi="Georgia" w:cs="Times New Roman"/>
          <w:sz w:val="20"/>
          <w:szCs w:val="20"/>
          <w:lang w:eastAsia="en-GB"/>
        </w:rPr>
        <w:t xml:space="preserve">the argument goes, </w:t>
      </w:r>
      <w:r w:rsidR="00FD5ACD" w:rsidRPr="000C4FE0">
        <w:rPr>
          <w:rFonts w:ascii="Georgia" w:eastAsia="Times New Roman" w:hAnsi="Georgia" w:cs="Times New Roman"/>
          <w:sz w:val="20"/>
          <w:szCs w:val="20"/>
          <w:lang w:eastAsia="en-GB"/>
        </w:rPr>
        <w:t xml:space="preserve">natural language suggest information is not </w:t>
      </w:r>
      <w:proofErr w:type="spellStart"/>
      <w:r w:rsidR="00FD5ACD" w:rsidRPr="000C4FE0">
        <w:rPr>
          <w:rFonts w:ascii="Georgia" w:eastAsia="Times New Roman" w:hAnsi="Georgia" w:cs="Times New Roman"/>
          <w:sz w:val="20"/>
          <w:szCs w:val="20"/>
          <w:lang w:eastAsia="en-GB"/>
        </w:rPr>
        <w:t>factive</w:t>
      </w:r>
      <w:proofErr w:type="spellEnd"/>
      <w:r w:rsidR="00FD5ACD" w:rsidRPr="000C4FE0">
        <w:rPr>
          <w:rFonts w:ascii="Georgia" w:eastAsia="Times New Roman" w:hAnsi="Georgia" w:cs="Times New Roman"/>
          <w:sz w:val="20"/>
          <w:szCs w:val="20"/>
          <w:lang w:eastAsia="en-GB"/>
        </w:rPr>
        <w:t xml:space="preserve"> – there can be true and false varieties thereof. Therefore, disinformation is a species of information.</w:t>
      </w:r>
    </w:p>
    <w:p w14:paraId="50BA2E72" w14:textId="1C312C8B" w:rsidR="00F318B2" w:rsidRPr="000C4FE0" w:rsidRDefault="00FD5ACD" w:rsidP="004B22EC">
      <w:pPr>
        <w:spacing w:line="360" w:lineRule="auto"/>
        <w:jc w:val="both"/>
        <w:rPr>
          <w:rFonts w:ascii="Georgia" w:hAnsi="Georgia" w:cs="Times New Roman"/>
          <w:sz w:val="20"/>
          <w:szCs w:val="20"/>
        </w:rPr>
      </w:pPr>
      <w:r w:rsidRPr="000C4FE0">
        <w:rPr>
          <w:rFonts w:ascii="Georgia" w:eastAsia="Times New Roman" w:hAnsi="Georgia" w:cs="Times New Roman"/>
          <w:sz w:val="20"/>
          <w:szCs w:val="20"/>
          <w:lang w:eastAsia="en-GB"/>
        </w:rPr>
        <w:tab/>
        <w:t xml:space="preserve">One </w:t>
      </w:r>
      <w:r w:rsidR="00F318B2" w:rsidRPr="000C4FE0">
        <w:rPr>
          <w:rFonts w:ascii="Georgia" w:eastAsia="Times New Roman" w:hAnsi="Georgia" w:cs="Times New Roman"/>
          <w:sz w:val="20"/>
          <w:szCs w:val="20"/>
          <w:lang w:eastAsia="en-GB"/>
        </w:rPr>
        <w:t xml:space="preserve">first </w:t>
      </w:r>
      <w:r w:rsidRPr="000C4FE0">
        <w:rPr>
          <w:rFonts w:ascii="Georgia" w:eastAsia="Times New Roman" w:hAnsi="Georgia" w:cs="Times New Roman"/>
          <w:sz w:val="20"/>
          <w:szCs w:val="20"/>
          <w:lang w:eastAsia="en-GB"/>
        </w:rPr>
        <w:t>problem with th</w:t>
      </w:r>
      <w:r w:rsidR="00F318B2" w:rsidRPr="000C4FE0">
        <w:rPr>
          <w:rFonts w:ascii="Georgia" w:eastAsia="Times New Roman" w:hAnsi="Georgia" w:cs="Times New Roman"/>
          <w:sz w:val="20"/>
          <w:szCs w:val="20"/>
          <w:lang w:eastAsia="en-GB"/>
        </w:rPr>
        <w:t xml:space="preserve">e natural language </w:t>
      </w:r>
      <w:r w:rsidRPr="000C4FE0">
        <w:rPr>
          <w:rFonts w:ascii="Georgia" w:eastAsia="Times New Roman" w:hAnsi="Georgia" w:cs="Times New Roman"/>
          <w:sz w:val="20"/>
          <w:szCs w:val="20"/>
          <w:lang w:eastAsia="en-GB"/>
        </w:rPr>
        <w:t xml:space="preserve">rationale is </w:t>
      </w:r>
      <w:r w:rsidR="00F318B2" w:rsidRPr="000C4FE0">
        <w:rPr>
          <w:rFonts w:ascii="Georgia" w:eastAsia="Times New Roman" w:hAnsi="Georgia" w:cs="Times New Roman"/>
          <w:sz w:val="20"/>
          <w:szCs w:val="20"/>
          <w:lang w:eastAsia="en-GB"/>
        </w:rPr>
        <w:t xml:space="preserve">that the cases in point are underdeveloped. </w:t>
      </w:r>
      <w:r w:rsidR="00F318B2" w:rsidRPr="000C4FE0">
        <w:rPr>
          <w:rFonts w:ascii="Georgia" w:hAnsi="Georgia" w:cs="Times New Roman"/>
          <w:sz w:val="20"/>
          <w:szCs w:val="20"/>
        </w:rPr>
        <w:t>Take the library case</w:t>
      </w:r>
      <w:r w:rsidR="00F318B2" w:rsidRPr="000C4FE0">
        <w:rPr>
          <w:rFonts w:ascii="Georgia" w:hAnsi="Georgia" w:cs="Times New Roman"/>
          <w:sz w:val="20"/>
          <w:szCs w:val="20"/>
        </w:rPr>
        <w:t xml:space="preserve">: I agree that we will often say that libraries contain information </w:t>
      </w:r>
      <w:proofErr w:type="gramStart"/>
      <w:r w:rsidR="00F318B2" w:rsidRPr="000C4FE0">
        <w:rPr>
          <w:rFonts w:ascii="Georgia" w:hAnsi="Georgia" w:cs="Times New Roman"/>
          <w:sz w:val="20"/>
          <w:szCs w:val="20"/>
        </w:rPr>
        <w:t>in spite of</w:t>
      </w:r>
      <w:proofErr w:type="gramEnd"/>
      <w:r w:rsidR="00F318B2" w:rsidRPr="000C4FE0">
        <w:rPr>
          <w:rFonts w:ascii="Georgia" w:hAnsi="Georgia" w:cs="Times New Roman"/>
          <w:sz w:val="20"/>
          <w:szCs w:val="20"/>
        </w:rPr>
        <w:t xml:space="preserve"> the likelihood of false content. This, however, is compatible with </w:t>
      </w:r>
      <w:r w:rsidR="00F318B2" w:rsidRPr="000C4FE0">
        <w:rPr>
          <w:rFonts w:ascii="Georgia" w:hAnsi="Georgia" w:cs="Times New Roman"/>
          <w:sz w:val="20"/>
          <w:szCs w:val="20"/>
        </w:rPr>
        <w:t xml:space="preserve">information being </w:t>
      </w:r>
      <w:proofErr w:type="spellStart"/>
      <w:r w:rsidR="00F318B2" w:rsidRPr="000C4FE0">
        <w:rPr>
          <w:rFonts w:ascii="Georgia" w:hAnsi="Georgia" w:cs="Times New Roman"/>
          <w:sz w:val="20"/>
          <w:szCs w:val="20"/>
        </w:rPr>
        <w:t>factive</w:t>
      </w:r>
      <w:proofErr w:type="spellEnd"/>
      <w:r w:rsidR="00F318B2" w:rsidRPr="000C4FE0">
        <w:rPr>
          <w:rFonts w:ascii="Georgia" w:hAnsi="Georgia" w:cs="Times New Roman"/>
          <w:sz w:val="20"/>
          <w:szCs w:val="20"/>
        </w:rPr>
        <w:t xml:space="preserve">: after all, the claim about false content, as far as I can see, is merely an existential claim. There being some false content in a library is perfectly compatible with it containing a </w:t>
      </w:r>
      <w:r w:rsidR="00566F7A" w:rsidRPr="000C4FE0">
        <w:rPr>
          <w:rFonts w:ascii="Georgia" w:hAnsi="Georgia" w:cs="Times New Roman"/>
          <w:sz w:val="20"/>
          <w:szCs w:val="20"/>
        </w:rPr>
        <w:t>good</w:t>
      </w:r>
      <w:r w:rsidR="00F318B2" w:rsidRPr="000C4FE0">
        <w:rPr>
          <w:rFonts w:ascii="Georgia" w:hAnsi="Georgia" w:cs="Times New Roman"/>
          <w:sz w:val="20"/>
          <w:szCs w:val="20"/>
        </w:rPr>
        <w:t xml:space="preserve"> amount of information alongside it. Would we still say the same were we to find out that this </w:t>
      </w:r>
      <w:proofErr w:type="gramStart"/>
      <w:r w:rsidR="00F318B2" w:rsidRPr="000C4FE0">
        <w:rPr>
          <w:rFonts w:ascii="Georgia" w:hAnsi="Georgia" w:cs="Times New Roman"/>
          <w:sz w:val="20"/>
          <w:szCs w:val="20"/>
        </w:rPr>
        <w:t>particular library</w:t>
      </w:r>
      <w:proofErr w:type="gramEnd"/>
      <w:r w:rsidR="00F318B2" w:rsidRPr="000C4FE0">
        <w:rPr>
          <w:rFonts w:ascii="Georgia" w:hAnsi="Georgia" w:cs="Times New Roman"/>
          <w:sz w:val="20"/>
          <w:szCs w:val="20"/>
        </w:rPr>
        <w:t xml:space="preserve"> contains only falsehoods? I doubt it. If anything, at best, we might say something </w:t>
      </w:r>
      <w:proofErr w:type="gramStart"/>
      <w:r w:rsidR="00F318B2" w:rsidRPr="000C4FE0">
        <w:rPr>
          <w:rFonts w:ascii="Georgia" w:hAnsi="Georgia" w:cs="Times New Roman"/>
          <w:sz w:val="20"/>
          <w:szCs w:val="20"/>
        </w:rPr>
        <w:t>like:</w:t>
      </w:r>
      <w:proofErr w:type="gramEnd"/>
      <w:r w:rsidR="00F318B2" w:rsidRPr="000C4FE0">
        <w:rPr>
          <w:rFonts w:ascii="Georgia" w:hAnsi="Georgia" w:cs="Times New Roman"/>
          <w:sz w:val="20"/>
          <w:szCs w:val="20"/>
        </w:rPr>
        <w:t xml:space="preserve"> this library contains a lot of fake information.</w:t>
      </w:r>
    </w:p>
    <w:p w14:paraId="3295C102" w14:textId="4809E4D6" w:rsidR="003031D0" w:rsidRPr="000C4FE0" w:rsidRDefault="00F318B2" w:rsidP="004B22EC">
      <w:pPr>
        <w:spacing w:line="360" w:lineRule="auto"/>
        <w:ind w:firstLine="360"/>
        <w:jc w:val="both"/>
        <w:rPr>
          <w:rFonts w:ascii="Georgia" w:eastAsia="Times New Roman" w:hAnsi="Georgia" w:cs="Times New Roman"/>
          <w:sz w:val="20"/>
          <w:szCs w:val="20"/>
          <w:lang w:eastAsia="en-GB"/>
        </w:rPr>
      </w:pPr>
      <w:r w:rsidRPr="000C4FE0">
        <w:rPr>
          <w:rFonts w:ascii="Georgia" w:eastAsia="Times New Roman" w:hAnsi="Georgia" w:cs="Times New Roman"/>
          <w:sz w:val="20"/>
          <w:szCs w:val="20"/>
          <w:lang w:eastAsia="en-GB"/>
        </w:rPr>
        <w:t xml:space="preserve">Which brings me to my more substantial point: </w:t>
      </w:r>
      <w:r w:rsidR="00FD5ACD" w:rsidRPr="000C4FE0">
        <w:rPr>
          <w:rFonts w:ascii="Georgia" w:eastAsia="Times New Roman" w:hAnsi="Georgia" w:cs="Times New Roman"/>
          <w:sz w:val="20"/>
          <w:szCs w:val="20"/>
          <w:lang w:eastAsia="en-GB"/>
        </w:rPr>
        <w:t xml:space="preserve">natural language </w:t>
      </w:r>
      <w:r w:rsidR="00D97DE6" w:rsidRPr="000C4FE0">
        <w:rPr>
          <w:rFonts w:ascii="Georgia" w:eastAsia="Times New Roman" w:hAnsi="Georgia" w:cs="Times New Roman"/>
          <w:sz w:val="20"/>
          <w:szCs w:val="20"/>
          <w:lang w:eastAsia="en-GB"/>
        </w:rPr>
        <w:t xml:space="preserve">at best </w:t>
      </w:r>
      <w:r w:rsidR="00FD5ACD" w:rsidRPr="000C4FE0">
        <w:rPr>
          <w:rFonts w:ascii="Georgia" w:eastAsia="Times New Roman" w:hAnsi="Georgia" w:cs="Times New Roman"/>
          <w:sz w:val="20"/>
          <w:szCs w:val="20"/>
          <w:lang w:eastAsia="en-GB"/>
        </w:rPr>
        <w:t xml:space="preserve">cannot decide the </w:t>
      </w:r>
      <w:proofErr w:type="spellStart"/>
      <w:r w:rsidRPr="000C4FE0">
        <w:rPr>
          <w:rFonts w:ascii="Georgia" w:eastAsia="Times New Roman" w:hAnsi="Georgia" w:cs="Times New Roman"/>
          <w:sz w:val="20"/>
          <w:szCs w:val="20"/>
          <w:lang w:eastAsia="en-GB"/>
        </w:rPr>
        <w:t>factivity</w:t>
      </w:r>
      <w:proofErr w:type="spellEnd"/>
      <w:r w:rsidRPr="000C4FE0">
        <w:rPr>
          <w:rFonts w:ascii="Georgia" w:eastAsia="Times New Roman" w:hAnsi="Georgia" w:cs="Times New Roman"/>
          <w:sz w:val="20"/>
          <w:szCs w:val="20"/>
          <w:lang w:eastAsia="en-GB"/>
        </w:rPr>
        <w:t xml:space="preserve"> </w:t>
      </w:r>
      <w:r w:rsidR="00FD5ACD" w:rsidRPr="000C4FE0">
        <w:rPr>
          <w:rFonts w:ascii="Georgia" w:eastAsia="Times New Roman" w:hAnsi="Georgia" w:cs="Times New Roman"/>
          <w:sz w:val="20"/>
          <w:szCs w:val="20"/>
          <w:lang w:eastAsia="en-GB"/>
        </w:rPr>
        <w:t>issue either way</w:t>
      </w:r>
      <w:r w:rsidR="00D97DE6" w:rsidRPr="000C4FE0">
        <w:rPr>
          <w:rFonts w:ascii="Georgia" w:eastAsia="Times New Roman" w:hAnsi="Georgia" w:cs="Times New Roman"/>
          <w:sz w:val="20"/>
          <w:szCs w:val="20"/>
          <w:lang w:eastAsia="en-GB"/>
        </w:rPr>
        <w:t xml:space="preserve">, and at worst suggests information is </w:t>
      </w:r>
      <w:proofErr w:type="spellStart"/>
      <w:r w:rsidR="00D97DE6" w:rsidRPr="000C4FE0">
        <w:rPr>
          <w:rFonts w:ascii="Georgia" w:eastAsia="Times New Roman" w:hAnsi="Georgia" w:cs="Times New Roman"/>
          <w:sz w:val="20"/>
          <w:szCs w:val="20"/>
          <w:lang w:eastAsia="en-GB"/>
        </w:rPr>
        <w:t>factive</w:t>
      </w:r>
      <w:proofErr w:type="spellEnd"/>
      <w:r w:rsidRPr="000C4FE0">
        <w:rPr>
          <w:rFonts w:ascii="Georgia" w:eastAsia="Times New Roman" w:hAnsi="Georgia" w:cs="Times New Roman"/>
          <w:sz w:val="20"/>
          <w:szCs w:val="20"/>
          <w:lang w:eastAsia="en-GB"/>
        </w:rPr>
        <w:t>; here is why:</w:t>
      </w:r>
      <w:r w:rsidR="00FD5ACD" w:rsidRPr="000C4FE0">
        <w:rPr>
          <w:rFonts w:ascii="Georgia" w:eastAsia="Times New Roman" w:hAnsi="Georgia" w:cs="Times New Roman"/>
          <w:sz w:val="20"/>
          <w:szCs w:val="20"/>
          <w:lang w:eastAsia="en-GB"/>
        </w:rPr>
        <w:t xml:space="preserve"> </w:t>
      </w:r>
      <w:r w:rsidR="0063726C" w:rsidRPr="000C4FE0">
        <w:rPr>
          <w:rFonts w:ascii="Georgia" w:eastAsia="Times New Roman" w:hAnsi="Georgia" w:cs="Times New Roman"/>
          <w:sz w:val="20"/>
          <w:szCs w:val="20"/>
          <w:lang w:eastAsia="en-GB"/>
        </w:rPr>
        <w:t xml:space="preserve">First, it is common knowledge in formal semantics that </w:t>
      </w:r>
      <w:r w:rsidR="0063726C" w:rsidRPr="000C4FE0">
        <w:rPr>
          <w:rFonts w:ascii="Georgia" w:hAnsi="Georgia" w:cs="Times New Roman"/>
          <w:sz w:val="20"/>
          <w:szCs w:val="20"/>
        </w:rPr>
        <w:t>when a</w:t>
      </w:r>
      <w:r w:rsidR="0063726C" w:rsidRPr="000C4FE0">
        <w:rPr>
          <w:rFonts w:ascii="Georgia" w:eastAsia="Times New Roman" w:hAnsi="Georgia" w:cs="Times New Roman"/>
          <w:sz w:val="20"/>
          <w:szCs w:val="20"/>
          <w:lang w:eastAsia="en-GB"/>
        </w:rPr>
        <w:t xml:space="preserve"> </w:t>
      </w:r>
      <w:r w:rsidR="0063726C" w:rsidRPr="000C4FE0">
        <w:rPr>
          <w:rFonts w:ascii="Georgia" w:hAnsi="Georgia" w:cs="Times New Roman"/>
          <w:sz w:val="20"/>
          <w:szCs w:val="20"/>
        </w:rPr>
        <w:t xml:space="preserve">complex expression </w:t>
      </w:r>
      <w:r w:rsidR="0063726C" w:rsidRPr="000C4FE0">
        <w:rPr>
          <w:rFonts w:ascii="Times New Roman" w:hAnsi="Times New Roman" w:cs="Times New Roman"/>
          <w:sz w:val="20"/>
          <w:szCs w:val="20"/>
        </w:rPr>
        <w:t> </w:t>
      </w:r>
      <w:r w:rsidR="0063726C" w:rsidRPr="000C4FE0">
        <w:rPr>
          <w:rFonts w:ascii="Georgia" w:hAnsi="Georgia" w:cs="Times New Roman"/>
          <w:sz w:val="20"/>
          <w:szCs w:val="20"/>
        </w:rPr>
        <w:t xml:space="preserve"> consists of a </w:t>
      </w:r>
      <w:proofErr w:type="spellStart"/>
      <w:r w:rsidR="0063726C" w:rsidRPr="000C4FE0">
        <w:rPr>
          <w:rFonts w:ascii="Georgia" w:hAnsi="Georgia" w:cs="Times New Roman"/>
          <w:sz w:val="20"/>
          <w:szCs w:val="20"/>
        </w:rPr>
        <w:t>intensional</w:t>
      </w:r>
      <w:proofErr w:type="spellEnd"/>
      <w:r w:rsidR="0063726C" w:rsidRPr="000C4FE0">
        <w:rPr>
          <w:rFonts w:ascii="Georgia" w:hAnsi="Georgia" w:cs="Times New Roman"/>
          <w:sz w:val="20"/>
          <w:szCs w:val="20"/>
        </w:rPr>
        <w:t xml:space="preserve"> modi</w:t>
      </w:r>
      <w:r w:rsidR="0063726C" w:rsidRPr="000C4FE0">
        <w:rPr>
          <w:rFonts w:ascii="Georgia" w:hAnsi="Georgia" w:cs="Times New Roman"/>
          <w:sz w:val="20"/>
          <w:szCs w:val="20"/>
        </w:rPr>
        <w:t>fi</w:t>
      </w:r>
      <w:r w:rsidR="0063726C" w:rsidRPr="000C4FE0">
        <w:rPr>
          <w:rFonts w:ascii="Georgia" w:hAnsi="Georgia" w:cs="Times New Roman"/>
          <w:sz w:val="20"/>
          <w:szCs w:val="20"/>
        </w:rPr>
        <w:t xml:space="preserve">er </w:t>
      </w:r>
      <w:r w:rsidR="0063726C" w:rsidRPr="000C4FE0">
        <w:rPr>
          <w:rFonts w:ascii="Times New Roman" w:hAnsi="Times New Roman" w:cs="Times New Roman"/>
          <w:sz w:val="20"/>
          <w:szCs w:val="20"/>
        </w:rPr>
        <w:t> </w:t>
      </w:r>
      <w:r w:rsidR="0063726C" w:rsidRPr="000C4FE0">
        <w:rPr>
          <w:rFonts w:ascii="Georgia" w:hAnsi="Georgia" w:cs="Times New Roman"/>
          <w:sz w:val="20"/>
          <w:szCs w:val="20"/>
        </w:rPr>
        <w:t xml:space="preserve"> and a mod</w:t>
      </w:r>
      <w:r w:rsidR="00F50712" w:rsidRPr="000C4FE0">
        <w:rPr>
          <w:rFonts w:ascii="Georgia" w:hAnsi="Georgia" w:cs="Times New Roman"/>
          <w:sz w:val="20"/>
          <w:szCs w:val="20"/>
        </w:rPr>
        <w:t>if</w:t>
      </w:r>
      <w:r w:rsidR="0063726C" w:rsidRPr="000C4FE0">
        <w:rPr>
          <w:rFonts w:ascii="Georgia" w:hAnsi="Georgia" w:cs="Times New Roman"/>
          <w:sz w:val="20"/>
          <w:szCs w:val="20"/>
        </w:rPr>
        <w:t>ied</w:t>
      </w:r>
      <w:r w:rsidR="0063726C" w:rsidRPr="000C4FE0">
        <w:rPr>
          <w:rFonts w:ascii="Georgia" w:eastAsia="Times New Roman" w:hAnsi="Georgia" w:cs="Times New Roman"/>
          <w:sz w:val="20"/>
          <w:szCs w:val="20"/>
          <w:lang w:eastAsia="en-GB"/>
        </w:rPr>
        <w:t xml:space="preserve"> </w:t>
      </w:r>
      <w:r w:rsidR="0063726C" w:rsidRPr="000C4FE0">
        <w:rPr>
          <w:rFonts w:ascii="Georgia" w:hAnsi="Georgia" w:cs="Times New Roman"/>
          <w:sz w:val="20"/>
          <w:szCs w:val="20"/>
        </w:rPr>
        <w:t xml:space="preserve">expression, then we cannot infer </w:t>
      </w:r>
      <w:r w:rsidR="00F50712" w:rsidRPr="000C4FE0">
        <w:rPr>
          <w:rFonts w:ascii="Georgia" w:hAnsi="Georgia" w:cs="Times New Roman"/>
          <w:sz w:val="20"/>
          <w:szCs w:val="20"/>
        </w:rPr>
        <w:t xml:space="preserve">a type-species relation – or, indeed, to the contrary, in some cases, we might be able to infer that a type-species relation is absent. </w:t>
      </w:r>
      <w:r w:rsidR="0063726C" w:rsidRPr="000C4FE0">
        <w:rPr>
          <w:rFonts w:ascii="Georgia" w:hAnsi="Georgia" w:cs="Times New Roman"/>
          <w:sz w:val="20"/>
          <w:szCs w:val="20"/>
        </w:rPr>
        <w:t xml:space="preserve">This </w:t>
      </w:r>
      <w:r w:rsidR="00F50712" w:rsidRPr="000C4FE0">
        <w:rPr>
          <w:rFonts w:ascii="Georgia" w:hAnsi="Georgia" w:cs="Times New Roman"/>
          <w:sz w:val="20"/>
          <w:szCs w:val="20"/>
        </w:rPr>
        <w:t xml:space="preserve">latter </w:t>
      </w:r>
      <w:r w:rsidR="0063726C" w:rsidRPr="000C4FE0">
        <w:rPr>
          <w:rFonts w:ascii="Georgia" w:hAnsi="Georgia" w:cs="Times New Roman"/>
          <w:sz w:val="20"/>
          <w:szCs w:val="20"/>
        </w:rPr>
        <w:t>class includes the so-called privative modi</w:t>
      </w:r>
      <w:r w:rsidR="00F50712" w:rsidRPr="000C4FE0">
        <w:rPr>
          <w:rFonts w:ascii="Georgia" w:hAnsi="Georgia" w:cs="Times New Roman"/>
          <w:sz w:val="20"/>
          <w:szCs w:val="20"/>
        </w:rPr>
        <w:t>fi</w:t>
      </w:r>
      <w:r w:rsidR="0063726C" w:rsidRPr="000C4FE0">
        <w:rPr>
          <w:rFonts w:ascii="Georgia" w:hAnsi="Georgia" w:cs="Times New Roman"/>
          <w:sz w:val="20"/>
          <w:szCs w:val="20"/>
        </w:rPr>
        <w:t>ers such as</w:t>
      </w:r>
      <w:r w:rsidR="00F50712" w:rsidRPr="000C4FE0">
        <w:rPr>
          <w:rFonts w:ascii="Georgia" w:hAnsi="Georgia" w:cs="Times New Roman"/>
          <w:sz w:val="20"/>
          <w:szCs w:val="20"/>
        </w:rPr>
        <w:t xml:space="preserve"> </w:t>
      </w:r>
      <w:r w:rsidR="0063726C" w:rsidRPr="000C4FE0">
        <w:rPr>
          <w:rFonts w:ascii="Georgia" w:hAnsi="Georgia" w:cs="Times New Roman"/>
          <w:sz w:val="20"/>
          <w:szCs w:val="20"/>
        </w:rPr>
        <w:t>fake, former, and spurious, which get their name from the fact that they</w:t>
      </w:r>
      <w:r w:rsidR="00F50712" w:rsidRPr="000C4FE0">
        <w:rPr>
          <w:rFonts w:ascii="Georgia" w:hAnsi="Georgia" w:cs="Times New Roman"/>
          <w:sz w:val="20"/>
          <w:szCs w:val="20"/>
        </w:rPr>
        <w:t xml:space="preserve"> </w:t>
      </w:r>
      <w:r w:rsidR="0063726C" w:rsidRPr="000C4FE0">
        <w:rPr>
          <w:rFonts w:ascii="Georgia" w:hAnsi="Georgia" w:cs="Times New Roman"/>
          <w:sz w:val="20"/>
          <w:szCs w:val="20"/>
        </w:rPr>
        <w:t xml:space="preserve">license the inference to `not </w:t>
      </w:r>
      <w:r w:rsidR="00F50712" w:rsidRPr="000C4FE0">
        <w:rPr>
          <w:rFonts w:ascii="Georgia" w:hAnsi="Georgia" w:cs="Times New Roman"/>
          <w:sz w:val="20"/>
          <w:szCs w:val="20"/>
        </w:rPr>
        <w:t xml:space="preserve">x’ </w:t>
      </w:r>
      <w:r w:rsidR="007B3587">
        <w:rPr>
          <w:rFonts w:ascii="Georgia" w:hAnsi="Georgia" w:cs="Times New Roman"/>
          <w:sz w:val="20"/>
          <w:szCs w:val="20"/>
        </w:rPr>
        <w:t>(</w:t>
      </w:r>
      <w:proofErr w:type="spellStart"/>
      <w:r w:rsidR="007B3587">
        <w:rPr>
          <w:rFonts w:ascii="Georgia" w:hAnsi="Georgia" w:cs="Times New Roman"/>
          <w:sz w:val="20"/>
          <w:szCs w:val="20"/>
        </w:rPr>
        <w:t>MacNally</w:t>
      </w:r>
      <w:proofErr w:type="spellEnd"/>
      <w:r w:rsidR="007B3587">
        <w:rPr>
          <w:rFonts w:ascii="Georgia" w:hAnsi="Georgia" w:cs="Times New Roman"/>
          <w:sz w:val="20"/>
          <w:szCs w:val="20"/>
        </w:rPr>
        <w:t xml:space="preserve"> 2016). </w:t>
      </w:r>
      <w:r w:rsidR="00F50712" w:rsidRPr="000C4FE0">
        <w:rPr>
          <w:rFonts w:ascii="Georgia" w:hAnsi="Georgia" w:cs="Times New Roman"/>
          <w:sz w:val="20"/>
          <w:szCs w:val="20"/>
        </w:rPr>
        <w:t xml:space="preserve">If so, the fact that ‘information’ takes fake as modifier suggests, if anything, that information is </w:t>
      </w:r>
      <w:proofErr w:type="spellStart"/>
      <w:r w:rsidR="00F50712" w:rsidRPr="000C4FE0">
        <w:rPr>
          <w:rFonts w:ascii="Georgia" w:hAnsi="Georgia" w:cs="Times New Roman"/>
          <w:sz w:val="20"/>
          <w:szCs w:val="20"/>
        </w:rPr>
        <w:t>factive</w:t>
      </w:r>
      <w:proofErr w:type="spellEnd"/>
      <w:r w:rsidR="00F50712" w:rsidRPr="000C4FE0">
        <w:rPr>
          <w:rFonts w:ascii="Georgia" w:hAnsi="Georgia" w:cs="Times New Roman"/>
          <w:sz w:val="20"/>
          <w:szCs w:val="20"/>
        </w:rPr>
        <w:t xml:space="preserve">, in </w:t>
      </w:r>
      <w:proofErr w:type="gramStart"/>
      <w:r w:rsidR="00F50712" w:rsidRPr="000C4FE0">
        <w:rPr>
          <w:rFonts w:ascii="Georgia" w:hAnsi="Georgia" w:cs="Times New Roman"/>
          <w:sz w:val="20"/>
          <w:szCs w:val="20"/>
        </w:rPr>
        <w:t>that fake acts</w:t>
      </w:r>
      <w:proofErr w:type="gramEnd"/>
      <w:r w:rsidR="00F50712" w:rsidRPr="000C4FE0">
        <w:rPr>
          <w:rFonts w:ascii="Georgia" w:hAnsi="Georgia" w:cs="Times New Roman"/>
          <w:sz w:val="20"/>
          <w:szCs w:val="20"/>
        </w:rPr>
        <w:t xml:space="preserve"> as privative: it suggests it is not information to begin with</w:t>
      </w:r>
      <w:r w:rsidR="003031D0" w:rsidRPr="000C4FE0">
        <w:rPr>
          <w:rFonts w:ascii="Georgia" w:hAnsi="Georgia" w:cs="Times New Roman"/>
          <w:sz w:val="20"/>
          <w:szCs w:val="20"/>
        </w:rPr>
        <w:t xml:space="preserve">. As </w:t>
      </w:r>
      <w:proofErr w:type="spellStart"/>
      <w:r w:rsidR="003031D0" w:rsidRPr="000C4FE0">
        <w:rPr>
          <w:rFonts w:ascii="Georgia" w:hAnsi="Georgia" w:cs="Times New Roman"/>
          <w:sz w:val="20"/>
          <w:szCs w:val="20"/>
        </w:rPr>
        <w:t>Dretske</w:t>
      </w:r>
      <w:proofErr w:type="spellEnd"/>
      <w:r w:rsidR="003031D0" w:rsidRPr="000C4FE0">
        <w:rPr>
          <w:rFonts w:ascii="Georgia" w:hAnsi="Georgia" w:cs="Times New Roman"/>
          <w:sz w:val="20"/>
          <w:szCs w:val="20"/>
        </w:rPr>
        <w:t xml:space="preserve"> well puts it, mis/disinformation is as much a type of information as a decoy duck is a type of duck (1981)</w:t>
      </w:r>
      <w:r w:rsidR="00E935DB" w:rsidRPr="000C4FE0">
        <w:rPr>
          <w:rFonts w:ascii="Georgia" w:hAnsi="Georgia" w:cs="Times New Roman"/>
          <w:sz w:val="20"/>
          <w:szCs w:val="20"/>
        </w:rPr>
        <w:t xml:space="preserve"> (</w:t>
      </w:r>
      <w:r w:rsidR="003031D0" w:rsidRPr="000C4FE0">
        <w:rPr>
          <w:rFonts w:ascii="Georgia" w:hAnsi="Georgia" w:cs="Times New Roman"/>
          <w:sz w:val="20"/>
          <w:szCs w:val="20"/>
        </w:rPr>
        <w:t xml:space="preserve">See also </w:t>
      </w:r>
      <w:proofErr w:type="spellStart"/>
      <w:r w:rsidR="003031D0" w:rsidRPr="000C4FE0">
        <w:rPr>
          <w:rFonts w:ascii="Georgia" w:eastAsia="Times New Roman" w:hAnsi="Georgia" w:cs="Times New Roman"/>
          <w:color w:val="1A1A1A"/>
          <w:sz w:val="20"/>
          <w:szCs w:val="20"/>
          <w:shd w:val="clear" w:color="auto" w:fill="FFFFFF"/>
          <w:lang w:eastAsia="en-GB"/>
        </w:rPr>
        <w:t>Floridi</w:t>
      </w:r>
      <w:proofErr w:type="spellEnd"/>
      <w:r w:rsidR="003031D0" w:rsidRPr="000C4FE0">
        <w:rPr>
          <w:rFonts w:ascii="Georgia" w:eastAsia="Times New Roman" w:hAnsi="Georgia" w:cs="Times New Roman"/>
          <w:color w:val="1A1A1A"/>
          <w:sz w:val="20"/>
          <w:szCs w:val="20"/>
          <w:shd w:val="clear" w:color="auto" w:fill="FFFFFF"/>
          <w:lang w:eastAsia="en-GB"/>
        </w:rPr>
        <w:t xml:space="preserve"> (2004, 2005), </w:t>
      </w:r>
      <w:proofErr w:type="spellStart"/>
      <w:r w:rsidR="003031D0" w:rsidRPr="000C4FE0">
        <w:rPr>
          <w:rFonts w:ascii="Georgia" w:eastAsia="Times New Roman" w:hAnsi="Georgia" w:cs="Times New Roman"/>
          <w:color w:val="1A1A1A"/>
          <w:sz w:val="20"/>
          <w:szCs w:val="20"/>
          <w:shd w:val="clear" w:color="auto" w:fill="FFFFFF"/>
          <w:lang w:eastAsia="en-GB"/>
        </w:rPr>
        <w:t>Sequoiah</w:t>
      </w:r>
      <w:proofErr w:type="spellEnd"/>
      <w:r w:rsidR="003031D0" w:rsidRPr="000C4FE0">
        <w:rPr>
          <w:rFonts w:ascii="Georgia" w:eastAsia="Times New Roman" w:hAnsi="Georgia" w:cs="Times New Roman"/>
          <w:color w:val="1A1A1A"/>
          <w:sz w:val="20"/>
          <w:szCs w:val="20"/>
          <w:shd w:val="clear" w:color="auto" w:fill="FFFFFF"/>
          <w:lang w:eastAsia="en-GB"/>
        </w:rPr>
        <w:t>-Grayson (2007)</w:t>
      </w:r>
      <w:r w:rsidR="003031D0" w:rsidRPr="000C4FE0">
        <w:rPr>
          <w:rFonts w:ascii="Georgia" w:hAnsi="Georgia"/>
          <w:color w:val="1A1A1A"/>
          <w:sz w:val="20"/>
          <w:szCs w:val="20"/>
          <w:shd w:val="clear" w:color="auto" w:fill="FFFFFF"/>
        </w:rPr>
        <w:t xml:space="preserve"> </w:t>
      </w:r>
      <w:r w:rsidR="003031D0" w:rsidRPr="000C4FE0">
        <w:rPr>
          <w:rFonts w:ascii="Georgia" w:eastAsia="Times New Roman" w:hAnsi="Georgia" w:cs="Times New Roman"/>
          <w:color w:val="1A1A1A"/>
          <w:sz w:val="20"/>
          <w:szCs w:val="20"/>
          <w:shd w:val="clear" w:color="auto" w:fill="FFFFFF"/>
          <w:lang w:eastAsia="en-GB"/>
        </w:rPr>
        <w:t>Mingers (1995, 1996a, 1996b)</w:t>
      </w:r>
      <w:r w:rsidR="003031D0" w:rsidRPr="000C4FE0">
        <w:rPr>
          <w:rFonts w:ascii="Georgia" w:eastAsia="Times New Roman" w:hAnsi="Georgia" w:cs="Times New Roman"/>
          <w:color w:val="1A1A1A"/>
          <w:sz w:val="20"/>
          <w:szCs w:val="20"/>
          <w:shd w:val="clear" w:color="auto" w:fill="FFFFFF"/>
          <w:lang w:eastAsia="en-GB"/>
        </w:rPr>
        <w:t xml:space="preserve"> for defences of </w:t>
      </w:r>
      <w:proofErr w:type="spellStart"/>
      <w:r w:rsidR="003031D0" w:rsidRPr="000C4FE0">
        <w:rPr>
          <w:rFonts w:ascii="Georgia" w:eastAsia="Times New Roman" w:hAnsi="Georgia" w:cs="Times New Roman"/>
          <w:color w:val="1A1A1A"/>
          <w:sz w:val="20"/>
          <w:szCs w:val="20"/>
          <w:shd w:val="clear" w:color="auto" w:fill="FFFFFF"/>
          <w:lang w:eastAsia="en-GB"/>
        </w:rPr>
        <w:t>factivity</w:t>
      </w:r>
      <w:proofErr w:type="spellEnd"/>
      <w:r w:rsidR="00E935DB" w:rsidRPr="000C4FE0">
        <w:rPr>
          <w:rFonts w:ascii="Georgia" w:eastAsia="Times New Roman" w:hAnsi="Georgia" w:cs="Times New Roman"/>
          <w:color w:val="1A1A1A"/>
          <w:sz w:val="20"/>
          <w:szCs w:val="20"/>
          <w:shd w:val="clear" w:color="auto" w:fill="FFFFFF"/>
          <w:lang w:eastAsia="en-GB"/>
        </w:rPr>
        <w:t>)</w:t>
      </w:r>
      <w:r w:rsidR="003031D0" w:rsidRPr="000C4FE0">
        <w:rPr>
          <w:rFonts w:ascii="Georgia" w:eastAsia="Times New Roman" w:hAnsi="Georgia" w:cs="Times New Roman"/>
          <w:color w:val="1A1A1A"/>
          <w:sz w:val="20"/>
          <w:szCs w:val="20"/>
          <w:shd w:val="clear" w:color="auto" w:fill="FFFFFF"/>
          <w:lang w:eastAsia="en-GB"/>
        </w:rPr>
        <w:t>.</w:t>
      </w:r>
      <w:r w:rsidR="007C4C88" w:rsidRPr="000C4FE0">
        <w:rPr>
          <w:rFonts w:ascii="Georgia" w:eastAsia="Times New Roman" w:hAnsi="Georgia" w:cs="Times New Roman"/>
          <w:color w:val="1A1A1A"/>
          <w:sz w:val="20"/>
          <w:szCs w:val="20"/>
          <w:shd w:val="clear" w:color="auto" w:fill="FFFFFF"/>
          <w:lang w:eastAsia="en-GB"/>
        </w:rPr>
        <w:t xml:space="preserve"> If information is </w:t>
      </w:r>
      <w:proofErr w:type="spellStart"/>
      <w:r w:rsidR="007C4C88" w:rsidRPr="000C4FE0">
        <w:rPr>
          <w:rFonts w:ascii="Georgia" w:eastAsia="Times New Roman" w:hAnsi="Georgia" w:cs="Times New Roman"/>
          <w:color w:val="1A1A1A"/>
          <w:sz w:val="20"/>
          <w:szCs w:val="20"/>
          <w:shd w:val="clear" w:color="auto" w:fill="FFFFFF"/>
          <w:lang w:eastAsia="en-GB"/>
        </w:rPr>
        <w:t>factive</w:t>
      </w:r>
      <w:proofErr w:type="spellEnd"/>
      <w:r w:rsidR="007C4C88" w:rsidRPr="000C4FE0">
        <w:rPr>
          <w:rFonts w:ascii="Georgia" w:eastAsia="Times New Roman" w:hAnsi="Georgia" w:cs="Times New Roman"/>
          <w:color w:val="1A1A1A"/>
          <w:sz w:val="20"/>
          <w:szCs w:val="20"/>
          <w:shd w:val="clear" w:color="auto" w:fill="FFFFFF"/>
          <w:lang w:eastAsia="en-GB"/>
        </w:rPr>
        <w:t xml:space="preserve"> and disinformation is not, however, the one is not the species of the other.</w:t>
      </w:r>
      <w:r w:rsidR="002F4751" w:rsidRPr="000C4FE0">
        <w:rPr>
          <w:rFonts w:ascii="Georgia" w:eastAsia="Times New Roman" w:hAnsi="Georgia" w:cs="Times New Roman"/>
          <w:color w:val="1A1A1A"/>
          <w:sz w:val="20"/>
          <w:szCs w:val="20"/>
          <w:shd w:val="clear" w:color="auto" w:fill="FFFFFF"/>
          <w:lang w:eastAsia="en-GB"/>
        </w:rPr>
        <w:t xml:space="preserve"> The Theoretical Rationale is false</w:t>
      </w:r>
      <w:r w:rsidR="00B77FBA">
        <w:rPr>
          <w:rFonts w:ascii="Georgia" w:eastAsia="Times New Roman" w:hAnsi="Georgia" w:cs="Times New Roman"/>
          <w:color w:val="1A1A1A"/>
          <w:sz w:val="20"/>
          <w:szCs w:val="20"/>
          <w:shd w:val="clear" w:color="auto" w:fill="FFFFFF"/>
          <w:lang w:eastAsia="en-GB"/>
        </w:rPr>
        <w:t xml:space="preserve">: </w:t>
      </w:r>
      <w:r w:rsidR="009C310F">
        <w:rPr>
          <w:rFonts w:ascii="Georgia" w:eastAsia="Times New Roman" w:hAnsi="Georgia" w:cs="Times New Roman"/>
          <w:color w:val="1A1A1A"/>
          <w:sz w:val="20"/>
          <w:szCs w:val="20"/>
          <w:shd w:val="clear" w:color="auto" w:fill="FFFFFF"/>
          <w:lang w:eastAsia="en-GB"/>
        </w:rPr>
        <w:t xml:space="preserve">meaning and disinformation come apart on </w:t>
      </w:r>
      <w:proofErr w:type="spellStart"/>
      <w:r w:rsidR="009C310F">
        <w:rPr>
          <w:rFonts w:ascii="Georgia" w:eastAsia="Times New Roman" w:hAnsi="Georgia" w:cs="Times New Roman"/>
          <w:color w:val="1A1A1A"/>
          <w:sz w:val="20"/>
          <w:szCs w:val="20"/>
          <w:shd w:val="clear" w:color="auto" w:fill="FFFFFF"/>
          <w:lang w:eastAsia="en-GB"/>
        </w:rPr>
        <w:t>factivity</w:t>
      </w:r>
      <w:proofErr w:type="spellEnd"/>
      <w:r w:rsidR="009C310F">
        <w:rPr>
          <w:rFonts w:ascii="Georgia" w:eastAsia="Times New Roman" w:hAnsi="Georgia" w:cs="Times New Roman"/>
          <w:color w:val="1A1A1A"/>
          <w:sz w:val="20"/>
          <w:szCs w:val="20"/>
          <w:shd w:val="clear" w:color="auto" w:fill="FFFFFF"/>
          <w:lang w:eastAsia="en-GB"/>
        </w:rPr>
        <w:t xml:space="preserve"> grounds. A</w:t>
      </w:r>
      <w:r w:rsidR="00B77FBA">
        <w:rPr>
          <w:rFonts w:ascii="Georgia" w:eastAsia="Times New Roman" w:hAnsi="Georgia" w:cs="Times New Roman"/>
          <w:color w:val="1A1A1A"/>
          <w:sz w:val="20"/>
          <w:szCs w:val="20"/>
          <w:shd w:val="clear" w:color="auto" w:fill="FFFFFF"/>
          <w:lang w:eastAsia="en-GB"/>
        </w:rPr>
        <w:t xml:space="preserve">s </w:t>
      </w:r>
      <w:proofErr w:type="spellStart"/>
      <w:r w:rsidR="00B77FBA">
        <w:rPr>
          <w:rFonts w:ascii="Georgia" w:eastAsia="Times New Roman" w:hAnsi="Georgia" w:cs="Times New Roman"/>
          <w:color w:val="1A1A1A"/>
          <w:sz w:val="20"/>
          <w:szCs w:val="20"/>
          <w:shd w:val="clear" w:color="auto" w:fill="FFFFFF"/>
          <w:lang w:eastAsia="en-GB"/>
        </w:rPr>
        <w:t>Dretske</w:t>
      </w:r>
      <w:proofErr w:type="spellEnd"/>
      <w:r w:rsidR="00B77FBA">
        <w:rPr>
          <w:rFonts w:ascii="Georgia" w:eastAsia="Times New Roman" w:hAnsi="Georgia" w:cs="Times New Roman"/>
          <w:color w:val="1A1A1A"/>
          <w:sz w:val="20"/>
          <w:szCs w:val="20"/>
          <w:shd w:val="clear" w:color="auto" w:fill="FFFFFF"/>
          <w:lang w:eastAsia="en-GB"/>
        </w:rPr>
        <w:t xml:space="preserve"> well puts it, “signals may </w:t>
      </w:r>
      <w:r w:rsidR="00B77FBA" w:rsidRPr="00B77FBA">
        <w:rPr>
          <w:rFonts w:ascii="Georgia" w:eastAsia="Times New Roman" w:hAnsi="Georgia" w:cs="Times New Roman"/>
          <w:i/>
          <w:iCs/>
          <w:color w:val="1A1A1A"/>
          <w:sz w:val="20"/>
          <w:szCs w:val="20"/>
          <w:shd w:val="clear" w:color="auto" w:fill="FFFFFF"/>
          <w:lang w:eastAsia="en-GB"/>
        </w:rPr>
        <w:t>have</w:t>
      </w:r>
      <w:r w:rsidR="00B77FBA">
        <w:rPr>
          <w:rFonts w:ascii="Georgia" w:eastAsia="Times New Roman" w:hAnsi="Georgia" w:cs="Times New Roman"/>
          <w:color w:val="1A1A1A"/>
          <w:sz w:val="20"/>
          <w:szCs w:val="20"/>
          <w:shd w:val="clear" w:color="auto" w:fill="FFFFFF"/>
          <w:lang w:eastAsia="en-GB"/>
        </w:rPr>
        <w:t xml:space="preserve"> a meaning, but they </w:t>
      </w:r>
      <w:r w:rsidR="00B77FBA" w:rsidRPr="00B77FBA">
        <w:rPr>
          <w:rFonts w:ascii="Georgia" w:eastAsia="Times New Roman" w:hAnsi="Georgia" w:cs="Times New Roman"/>
          <w:i/>
          <w:iCs/>
          <w:color w:val="1A1A1A"/>
          <w:sz w:val="20"/>
          <w:szCs w:val="20"/>
          <w:shd w:val="clear" w:color="auto" w:fill="FFFFFF"/>
          <w:lang w:eastAsia="en-GB"/>
        </w:rPr>
        <w:t>carry</w:t>
      </w:r>
      <w:r w:rsidR="00B77FBA">
        <w:rPr>
          <w:rFonts w:ascii="Georgia" w:eastAsia="Times New Roman" w:hAnsi="Georgia" w:cs="Times New Roman"/>
          <w:color w:val="1A1A1A"/>
          <w:sz w:val="20"/>
          <w:szCs w:val="20"/>
          <w:shd w:val="clear" w:color="auto" w:fill="FFFFFF"/>
          <w:lang w:eastAsia="en-GB"/>
        </w:rPr>
        <w:t xml:space="preserve"> information. What information a signal carries is what it </w:t>
      </w:r>
      <w:proofErr w:type="gramStart"/>
      <w:r w:rsidR="00B77FBA">
        <w:rPr>
          <w:rFonts w:ascii="Georgia" w:eastAsia="Times New Roman" w:hAnsi="Georgia" w:cs="Times New Roman"/>
          <w:color w:val="1A1A1A"/>
          <w:sz w:val="20"/>
          <w:szCs w:val="20"/>
          <w:shd w:val="clear" w:color="auto" w:fill="FFFFFF"/>
          <w:lang w:eastAsia="en-GB"/>
        </w:rPr>
        <w:t>is capable of telling</w:t>
      </w:r>
      <w:proofErr w:type="gramEnd"/>
      <w:r w:rsidR="00B77FBA">
        <w:rPr>
          <w:rFonts w:ascii="Georgia" w:eastAsia="Times New Roman" w:hAnsi="Georgia" w:cs="Times New Roman"/>
          <w:color w:val="1A1A1A"/>
          <w:sz w:val="20"/>
          <w:szCs w:val="20"/>
          <w:shd w:val="clear" w:color="auto" w:fill="FFFFFF"/>
          <w:lang w:eastAsia="en-GB"/>
        </w:rPr>
        <w:t xml:space="preserve"> us, telling us truly, about another state of affairs</w:t>
      </w:r>
      <w:r w:rsidR="009C310F">
        <w:rPr>
          <w:rFonts w:ascii="Georgia" w:eastAsia="Times New Roman" w:hAnsi="Georgia" w:cs="Times New Roman"/>
          <w:color w:val="1A1A1A"/>
          <w:sz w:val="20"/>
          <w:szCs w:val="20"/>
          <w:shd w:val="clear" w:color="auto" w:fill="FFFFFF"/>
          <w:lang w:eastAsia="en-GB"/>
        </w:rPr>
        <w:t>. […] When I say I have a toothache, what I say means that I have a toothache whether it’s true or false. But when false, it fails to carry the information that I have a toothache.</w:t>
      </w:r>
      <w:r w:rsidR="00B77FBA">
        <w:rPr>
          <w:rFonts w:ascii="Georgia" w:eastAsia="Times New Roman" w:hAnsi="Georgia" w:cs="Times New Roman"/>
          <w:color w:val="1A1A1A"/>
          <w:sz w:val="20"/>
          <w:szCs w:val="20"/>
          <w:shd w:val="clear" w:color="auto" w:fill="FFFFFF"/>
          <w:lang w:eastAsia="en-GB"/>
        </w:rPr>
        <w:t>” (</w:t>
      </w:r>
      <w:r w:rsidR="009C310F">
        <w:rPr>
          <w:rFonts w:ascii="Georgia" w:eastAsia="Times New Roman" w:hAnsi="Georgia" w:cs="Times New Roman"/>
          <w:color w:val="1A1A1A"/>
          <w:sz w:val="20"/>
          <w:szCs w:val="20"/>
          <w:shd w:val="clear" w:color="auto" w:fill="FFFFFF"/>
          <w:lang w:eastAsia="en-GB"/>
        </w:rPr>
        <w:t>1981, 44).</w:t>
      </w:r>
    </w:p>
    <w:p w14:paraId="3A4B578D" w14:textId="4CA2AD5B" w:rsidR="000F1A3B" w:rsidRPr="000C4FE0" w:rsidRDefault="007C4C88" w:rsidP="004B22EC">
      <w:pPr>
        <w:spacing w:line="360" w:lineRule="auto"/>
        <w:ind w:firstLine="360"/>
        <w:jc w:val="both"/>
        <w:rPr>
          <w:rFonts w:ascii="Georgia" w:hAnsi="Georgia"/>
          <w:sz w:val="20"/>
          <w:szCs w:val="20"/>
        </w:rPr>
      </w:pPr>
      <w:r w:rsidRPr="000C4FE0">
        <w:rPr>
          <w:rFonts w:ascii="Georgia" w:hAnsi="Georgia" w:cs="Times New Roman"/>
          <w:sz w:val="20"/>
          <w:szCs w:val="20"/>
        </w:rPr>
        <w:t xml:space="preserve">Natural language </w:t>
      </w:r>
      <w:r w:rsidR="008308B1">
        <w:rPr>
          <w:rFonts w:ascii="Georgia" w:hAnsi="Georgia" w:cs="Times New Roman"/>
          <w:sz w:val="20"/>
          <w:szCs w:val="20"/>
        </w:rPr>
        <w:t xml:space="preserve">semantics </w:t>
      </w:r>
      <w:r w:rsidRPr="000C4FE0">
        <w:rPr>
          <w:rFonts w:ascii="Georgia" w:hAnsi="Georgia" w:cs="Times New Roman"/>
          <w:sz w:val="20"/>
          <w:szCs w:val="20"/>
        </w:rPr>
        <w:t xml:space="preserve">also gives us </w:t>
      </w:r>
      <w:r w:rsidR="00287DAC">
        <w:rPr>
          <w:rFonts w:ascii="Georgia" w:hAnsi="Georgia" w:cs="Times New Roman"/>
          <w:sz w:val="20"/>
          <w:szCs w:val="20"/>
        </w:rPr>
        <w:t xml:space="preserve">further, </w:t>
      </w:r>
      <w:r w:rsidRPr="000C4FE0">
        <w:rPr>
          <w:rFonts w:ascii="Georgia" w:hAnsi="Georgia" w:cs="Times New Roman"/>
          <w:sz w:val="20"/>
          <w:szCs w:val="20"/>
        </w:rPr>
        <w:t xml:space="preserve">direct reason to be sceptical about disinformation being a species of </w:t>
      </w:r>
      <w:r w:rsidR="000F1A3B" w:rsidRPr="000C4FE0">
        <w:rPr>
          <w:rFonts w:ascii="Georgia" w:hAnsi="Georgia" w:cs="Times New Roman"/>
          <w:sz w:val="20"/>
          <w:szCs w:val="20"/>
        </w:rPr>
        <w:t xml:space="preserve">information: </w:t>
      </w:r>
      <w:r w:rsidR="001F15D2" w:rsidRPr="000C4FE0">
        <w:rPr>
          <w:rFonts w:ascii="Georgia" w:hAnsi="Georgia"/>
          <w:sz w:val="20"/>
          <w:szCs w:val="20"/>
        </w:rPr>
        <w:t xml:space="preserve">several instances of dis-prefixed properties that fail to signal </w:t>
      </w:r>
      <w:r w:rsidR="001F15D2" w:rsidRPr="000C4FE0">
        <w:rPr>
          <w:rFonts w:ascii="Georgia" w:hAnsi="Georgia"/>
          <w:sz w:val="20"/>
          <w:szCs w:val="20"/>
        </w:rPr>
        <w:lastRenderedPageBreak/>
        <w:t xml:space="preserve">type/species relations: </w:t>
      </w:r>
      <w:r w:rsidR="006E5ACF" w:rsidRPr="000C4FE0">
        <w:rPr>
          <w:rFonts w:ascii="Georgia" w:hAnsi="Georgia"/>
          <w:sz w:val="20"/>
          <w:szCs w:val="20"/>
        </w:rPr>
        <w:t>d</w:t>
      </w:r>
      <w:r w:rsidR="00235719" w:rsidRPr="000C4FE0">
        <w:rPr>
          <w:rFonts w:ascii="Georgia" w:hAnsi="Georgia"/>
          <w:sz w:val="20"/>
          <w:szCs w:val="20"/>
        </w:rPr>
        <w:t xml:space="preserve">isbarring is not a </w:t>
      </w:r>
      <w:r w:rsidR="000F1A3B" w:rsidRPr="000C4FE0">
        <w:rPr>
          <w:rFonts w:ascii="Georgia" w:hAnsi="Georgia"/>
          <w:sz w:val="20"/>
          <w:szCs w:val="20"/>
        </w:rPr>
        <w:t>way of b</w:t>
      </w:r>
      <w:r w:rsidR="001F15D2" w:rsidRPr="000C4FE0">
        <w:rPr>
          <w:rFonts w:ascii="Georgia" w:hAnsi="Georgia"/>
          <w:sz w:val="20"/>
          <w:szCs w:val="20"/>
        </w:rPr>
        <w:t>e</w:t>
      </w:r>
      <w:r w:rsidR="000F1A3B" w:rsidRPr="000C4FE0">
        <w:rPr>
          <w:rFonts w:ascii="Georgia" w:hAnsi="Georgia"/>
          <w:sz w:val="20"/>
          <w:szCs w:val="20"/>
        </w:rPr>
        <w:t>coming a member of the bar</w:t>
      </w:r>
      <w:r w:rsidR="00235719" w:rsidRPr="000C4FE0">
        <w:rPr>
          <w:rFonts w:ascii="Georgia" w:hAnsi="Georgia"/>
          <w:sz w:val="20"/>
          <w:szCs w:val="20"/>
        </w:rPr>
        <w:t xml:space="preserve">, displeasing is not a form of pleasing, </w:t>
      </w:r>
      <w:r w:rsidR="000F1A3B" w:rsidRPr="000C4FE0">
        <w:rPr>
          <w:rFonts w:ascii="Georgia" w:hAnsi="Georgia"/>
          <w:sz w:val="20"/>
          <w:szCs w:val="20"/>
        </w:rPr>
        <w:t xml:space="preserve">and </w:t>
      </w:r>
      <w:r w:rsidR="00235719" w:rsidRPr="000C4FE0">
        <w:rPr>
          <w:rFonts w:ascii="Georgia" w:hAnsi="Georgia"/>
          <w:sz w:val="20"/>
          <w:szCs w:val="20"/>
        </w:rPr>
        <w:t xml:space="preserve">displacing is not a form of placing. </w:t>
      </w:r>
      <w:r w:rsidR="006E5ACF" w:rsidRPr="000C4FE0">
        <w:rPr>
          <w:rFonts w:ascii="Georgia" w:hAnsi="Georgia"/>
          <w:sz w:val="20"/>
          <w:szCs w:val="20"/>
        </w:rPr>
        <w:t>More on this below.</w:t>
      </w:r>
    </w:p>
    <w:p w14:paraId="0882DC2A" w14:textId="77777777" w:rsidR="000F1A3B" w:rsidRPr="000C4FE0" w:rsidRDefault="000F1A3B" w:rsidP="004B22EC">
      <w:pPr>
        <w:spacing w:line="360" w:lineRule="auto"/>
        <w:jc w:val="both"/>
        <w:rPr>
          <w:rFonts w:ascii="Georgia" w:hAnsi="Georgia"/>
          <w:sz w:val="20"/>
          <w:szCs w:val="20"/>
        </w:rPr>
      </w:pPr>
    </w:p>
    <w:p w14:paraId="7860E376" w14:textId="582DD374" w:rsidR="0079498E" w:rsidRPr="000C4FE0" w:rsidRDefault="000F1A3B" w:rsidP="004B22EC">
      <w:pPr>
        <w:spacing w:line="360" w:lineRule="auto"/>
        <w:jc w:val="both"/>
        <w:rPr>
          <w:rFonts w:ascii="Georgia" w:hAnsi="Georgia"/>
          <w:b/>
          <w:bCs/>
          <w:sz w:val="20"/>
          <w:szCs w:val="20"/>
        </w:rPr>
      </w:pPr>
      <w:r w:rsidRPr="000C4FE0">
        <w:rPr>
          <w:rFonts w:ascii="Georgia" w:hAnsi="Georgia"/>
          <w:b/>
          <w:bCs/>
          <w:sz w:val="20"/>
          <w:szCs w:val="20"/>
        </w:rPr>
        <w:t xml:space="preserve">2. </w:t>
      </w:r>
      <w:r w:rsidR="002F4751" w:rsidRPr="000C4FE0">
        <w:rPr>
          <w:rFonts w:ascii="Georgia" w:hAnsi="Georgia"/>
          <w:sz w:val="20"/>
          <w:szCs w:val="20"/>
        </w:rPr>
        <w:t>Assumption §2:</w:t>
      </w:r>
      <w:r w:rsidR="002F4751" w:rsidRPr="000C4FE0">
        <w:rPr>
          <w:rFonts w:ascii="Georgia" w:hAnsi="Georgia"/>
          <w:b/>
          <w:bCs/>
          <w:sz w:val="20"/>
          <w:szCs w:val="20"/>
        </w:rPr>
        <w:t xml:space="preserve"> </w:t>
      </w:r>
      <w:r w:rsidR="0079498E" w:rsidRPr="000C4FE0">
        <w:rPr>
          <w:rFonts w:ascii="Georgia" w:hAnsi="Georgia"/>
          <w:b/>
          <w:bCs/>
          <w:sz w:val="20"/>
          <w:szCs w:val="20"/>
        </w:rPr>
        <w:t xml:space="preserve">Disinformation is a </w:t>
      </w:r>
      <w:r w:rsidRPr="000C4FE0">
        <w:rPr>
          <w:rFonts w:ascii="Georgia" w:hAnsi="Georgia"/>
          <w:b/>
          <w:bCs/>
          <w:sz w:val="20"/>
          <w:szCs w:val="20"/>
        </w:rPr>
        <w:t>species</w:t>
      </w:r>
      <w:r w:rsidR="0079498E" w:rsidRPr="000C4FE0">
        <w:rPr>
          <w:rFonts w:ascii="Georgia" w:hAnsi="Georgia"/>
          <w:b/>
          <w:bCs/>
          <w:sz w:val="20"/>
          <w:szCs w:val="20"/>
        </w:rPr>
        <w:t xml:space="preserve"> of misinformation</w:t>
      </w:r>
      <w:r w:rsidR="007F2983">
        <w:rPr>
          <w:rFonts w:ascii="Georgia" w:hAnsi="Georgia"/>
          <w:b/>
          <w:bCs/>
          <w:sz w:val="20"/>
          <w:szCs w:val="20"/>
        </w:rPr>
        <w:t xml:space="preserve"> </w:t>
      </w:r>
      <w:r w:rsidR="007F2983" w:rsidRPr="007F2983">
        <w:rPr>
          <w:rFonts w:ascii="Georgia" w:hAnsi="Georgia"/>
          <w:sz w:val="20"/>
          <w:szCs w:val="20"/>
        </w:rPr>
        <w:t>(</w:t>
      </w:r>
      <w:proofErr w:type="gramStart"/>
      <w:r w:rsidR="008A6565">
        <w:rPr>
          <w:rFonts w:ascii="Georgia" w:hAnsi="Georgia"/>
          <w:sz w:val="20"/>
          <w:szCs w:val="20"/>
        </w:rPr>
        <w:t>e.g.</w:t>
      </w:r>
      <w:proofErr w:type="gramEnd"/>
      <w:r w:rsidR="008A6565">
        <w:rPr>
          <w:rFonts w:ascii="Georgia" w:hAnsi="Georgia"/>
          <w:sz w:val="20"/>
          <w:szCs w:val="20"/>
        </w:rPr>
        <w:t xml:space="preserve"> </w:t>
      </w:r>
      <w:proofErr w:type="spellStart"/>
      <w:r w:rsidR="007F2983" w:rsidRPr="007F2983">
        <w:rPr>
          <w:rFonts w:ascii="Georgia" w:hAnsi="Georgia"/>
          <w:sz w:val="20"/>
          <w:szCs w:val="20"/>
        </w:rPr>
        <w:t>Fallis</w:t>
      </w:r>
      <w:proofErr w:type="spellEnd"/>
      <w:r w:rsidR="007F2983" w:rsidRPr="007F2983">
        <w:rPr>
          <w:rFonts w:ascii="Georgia" w:hAnsi="Georgia"/>
          <w:sz w:val="20"/>
          <w:szCs w:val="20"/>
        </w:rPr>
        <w:t xml:space="preserve"> </w:t>
      </w:r>
      <w:r w:rsidR="007F2983">
        <w:rPr>
          <w:rFonts w:ascii="Georgia" w:hAnsi="Georgia"/>
          <w:sz w:val="20"/>
          <w:szCs w:val="20"/>
        </w:rPr>
        <w:t>(</w:t>
      </w:r>
      <w:r w:rsidR="007F2983" w:rsidRPr="007F2983">
        <w:rPr>
          <w:rFonts w:ascii="Georgia" w:hAnsi="Georgia"/>
          <w:sz w:val="20"/>
          <w:szCs w:val="20"/>
        </w:rPr>
        <w:t>2009, 2015</w:t>
      </w:r>
      <w:r w:rsidR="007F2983">
        <w:rPr>
          <w:rFonts w:ascii="Georgia" w:hAnsi="Georgia"/>
          <w:sz w:val="20"/>
          <w:szCs w:val="20"/>
        </w:rPr>
        <w:t>)</w:t>
      </w:r>
      <w:r w:rsidR="007F2983" w:rsidRPr="007F2983">
        <w:rPr>
          <w:rFonts w:ascii="Georgia" w:hAnsi="Georgia"/>
          <w:sz w:val="20"/>
          <w:szCs w:val="20"/>
        </w:rPr>
        <w:t xml:space="preserve">, </w:t>
      </w:r>
      <w:proofErr w:type="spellStart"/>
      <w:r w:rsidR="007F2983" w:rsidRPr="007F2983">
        <w:rPr>
          <w:rFonts w:ascii="Georgia" w:hAnsi="Georgia"/>
          <w:sz w:val="20"/>
          <w:szCs w:val="20"/>
        </w:rPr>
        <w:t>Floridi</w:t>
      </w:r>
      <w:proofErr w:type="spellEnd"/>
      <w:r w:rsidR="007F2983">
        <w:rPr>
          <w:rFonts w:ascii="Georgia" w:hAnsi="Georgia"/>
          <w:b/>
          <w:bCs/>
          <w:sz w:val="20"/>
          <w:szCs w:val="20"/>
        </w:rPr>
        <w:t xml:space="preserve"> (</w:t>
      </w:r>
      <w:r w:rsidR="007F2983" w:rsidRPr="007F2983">
        <w:rPr>
          <w:rFonts w:ascii="Georgia" w:hAnsi="Georgia"/>
          <w:sz w:val="20"/>
          <w:szCs w:val="20"/>
        </w:rPr>
        <w:t>1996, 1983</w:t>
      </w:r>
      <w:r w:rsidR="007F2983">
        <w:rPr>
          <w:rFonts w:ascii="Georgia" w:hAnsi="Georgia"/>
          <w:sz w:val="20"/>
          <w:szCs w:val="20"/>
        </w:rPr>
        <w:t xml:space="preserve">), </w:t>
      </w:r>
    </w:p>
    <w:p w14:paraId="3149AA5D" w14:textId="35FA8CA7" w:rsidR="006E5ACF" w:rsidRPr="000C4FE0" w:rsidRDefault="0015203D" w:rsidP="004B22EC">
      <w:pPr>
        <w:spacing w:line="360" w:lineRule="auto"/>
        <w:jc w:val="both"/>
        <w:rPr>
          <w:rFonts w:ascii="Georgia" w:eastAsia="Times New Roman" w:hAnsi="Georgia" w:cs="Times New Roman"/>
          <w:sz w:val="20"/>
          <w:szCs w:val="20"/>
          <w:lang w:eastAsia="en-GB"/>
        </w:rPr>
      </w:pPr>
      <w:r w:rsidRPr="000C4FE0">
        <w:rPr>
          <w:rFonts w:ascii="Georgia" w:hAnsi="Georgia"/>
          <w:sz w:val="20"/>
          <w:szCs w:val="20"/>
        </w:rPr>
        <w:t>Misinformation is essentially false content</w:t>
      </w:r>
      <w:r w:rsidR="006E5ACF" w:rsidRPr="000C4FE0">
        <w:rPr>
          <w:rFonts w:ascii="Georgia" w:hAnsi="Georgia"/>
          <w:sz w:val="20"/>
          <w:szCs w:val="20"/>
        </w:rPr>
        <w:t xml:space="preserve">, the mis- prefix modifies as </w:t>
      </w:r>
      <w:r w:rsidR="006E5ACF" w:rsidRPr="000C4FE0">
        <w:rPr>
          <w:rFonts w:ascii="Georgia" w:eastAsia="Times New Roman" w:hAnsi="Georgia" w:cs="Times New Roman"/>
          <w:color w:val="444444"/>
          <w:sz w:val="20"/>
          <w:szCs w:val="20"/>
          <w:bdr w:val="none" w:sz="0" w:space="0" w:color="auto" w:frame="1"/>
          <w:lang w:eastAsia="en-GB"/>
        </w:rPr>
        <w:t xml:space="preserve">badly, wrongly; </w:t>
      </w:r>
      <w:proofErr w:type="spellStart"/>
      <w:r w:rsidR="006E5ACF" w:rsidRPr="000C4FE0">
        <w:rPr>
          <w:rFonts w:ascii="Georgia" w:eastAsia="Times New Roman" w:hAnsi="Georgia" w:cs="Times New Roman"/>
          <w:color w:val="444444"/>
          <w:sz w:val="20"/>
          <w:szCs w:val="20"/>
          <w:bdr w:val="none" w:sz="0" w:space="0" w:color="auto" w:frame="1"/>
          <w:lang w:eastAsia="en-GB"/>
        </w:rPr>
        <w:t>unfavorably</w:t>
      </w:r>
      <w:proofErr w:type="spellEnd"/>
      <w:r w:rsidR="006E5ACF" w:rsidRPr="000C4FE0">
        <w:rPr>
          <w:rFonts w:ascii="Georgia" w:eastAsia="Times New Roman" w:hAnsi="Georgia" w:cs="Times New Roman"/>
          <w:color w:val="444444"/>
          <w:sz w:val="20"/>
          <w:szCs w:val="20"/>
          <w:bdr w:val="none" w:sz="0" w:space="0" w:color="auto" w:frame="1"/>
          <w:lang w:eastAsia="en-GB"/>
        </w:rPr>
        <w:t>; in a suspicious manner</w:t>
      </w:r>
      <w:r w:rsidR="006E5ACF" w:rsidRPr="000C4FE0">
        <w:rPr>
          <w:rFonts w:ascii="Georgia" w:eastAsia="Times New Roman" w:hAnsi="Georgia" w:cs="Times New Roman"/>
          <w:color w:val="444444"/>
          <w:sz w:val="20"/>
          <w:szCs w:val="20"/>
          <w:bdr w:val="none" w:sz="0" w:space="0" w:color="auto" w:frame="1"/>
          <w:lang w:eastAsia="en-GB"/>
        </w:rPr>
        <w:t xml:space="preserve">; </w:t>
      </w:r>
      <w:r w:rsidR="006E5ACF" w:rsidRPr="000C4FE0">
        <w:rPr>
          <w:rFonts w:ascii="Georgia" w:eastAsia="Times New Roman" w:hAnsi="Georgia" w:cs="Times New Roman"/>
          <w:color w:val="444444"/>
          <w:sz w:val="20"/>
          <w:szCs w:val="20"/>
          <w:bdr w:val="none" w:sz="0" w:space="0" w:color="auto" w:frame="1"/>
          <w:lang w:eastAsia="en-GB"/>
        </w:rPr>
        <w:t>opposite or lack of</w:t>
      </w:r>
      <w:r w:rsidR="00E935DB" w:rsidRPr="000C4FE0">
        <w:rPr>
          <w:rFonts w:ascii="Georgia" w:eastAsia="Times New Roman" w:hAnsi="Georgia" w:cs="Times New Roman"/>
          <w:color w:val="444444"/>
          <w:sz w:val="20"/>
          <w:szCs w:val="20"/>
          <w:bdr w:val="none" w:sz="0" w:space="0" w:color="auto" w:frame="1"/>
          <w:lang w:eastAsia="en-GB"/>
        </w:rPr>
        <w:t>;</w:t>
      </w:r>
      <w:r w:rsidR="006E5ACF" w:rsidRPr="000C4FE0">
        <w:rPr>
          <w:rFonts w:ascii="Georgia" w:eastAsia="Times New Roman" w:hAnsi="Georgia" w:cs="Times New Roman"/>
          <w:color w:val="444444"/>
          <w:sz w:val="20"/>
          <w:szCs w:val="20"/>
          <w:bdr w:val="none" w:sz="0" w:space="0" w:color="auto" w:frame="1"/>
          <w:lang w:eastAsia="en-GB"/>
        </w:rPr>
        <w:t xml:space="preserve"> not</w:t>
      </w:r>
      <w:r w:rsidR="006E5ACF" w:rsidRPr="000C4FE0">
        <w:rPr>
          <w:rFonts w:ascii="Georgia" w:eastAsia="Times New Roman" w:hAnsi="Georgia" w:cs="Times New Roman"/>
          <w:color w:val="444444"/>
          <w:sz w:val="20"/>
          <w:szCs w:val="20"/>
          <w:bdr w:val="none" w:sz="0" w:space="0" w:color="auto" w:frame="1"/>
          <w:lang w:eastAsia="en-GB"/>
        </w:rPr>
        <w:t xml:space="preserve">. </w:t>
      </w:r>
      <w:r w:rsidR="00E24E24" w:rsidRPr="000C4FE0">
        <w:rPr>
          <w:rFonts w:ascii="Georgia" w:eastAsia="Times New Roman" w:hAnsi="Georgia" w:cs="Times New Roman"/>
          <w:color w:val="444444"/>
          <w:sz w:val="20"/>
          <w:szCs w:val="20"/>
          <w:bdr w:val="none" w:sz="0" w:space="0" w:color="auto" w:frame="1"/>
          <w:lang w:eastAsia="en-GB"/>
        </w:rPr>
        <w:t xml:space="preserve">In this, misinformation is essentially non-information, in the same way in which fake gold is essentially non-gold. </w:t>
      </w:r>
    </w:p>
    <w:p w14:paraId="2DE41C97" w14:textId="58557877" w:rsidR="0015203D" w:rsidRPr="000C4FE0" w:rsidRDefault="006E5ACF" w:rsidP="004B22EC">
      <w:pPr>
        <w:spacing w:line="360" w:lineRule="auto"/>
        <w:ind w:firstLine="720"/>
        <w:jc w:val="both"/>
        <w:rPr>
          <w:rFonts w:ascii="Georgia" w:eastAsia="Times New Roman" w:hAnsi="Georgia" w:cs="Times New Roman"/>
          <w:sz w:val="20"/>
          <w:szCs w:val="20"/>
          <w:lang w:eastAsia="en-GB"/>
        </w:rPr>
      </w:pPr>
      <w:r w:rsidRPr="000C4FE0">
        <w:rPr>
          <w:rFonts w:ascii="Georgia" w:hAnsi="Georgia"/>
          <w:sz w:val="20"/>
          <w:szCs w:val="20"/>
        </w:rPr>
        <w:t xml:space="preserve">As opposed to this, for the most part, </w:t>
      </w:r>
      <w:r w:rsidRPr="000C4FE0">
        <w:rPr>
          <w:rFonts w:ascii="Georgia" w:eastAsia="Times New Roman" w:hAnsi="Georgia" w:cs="Times New Roman"/>
          <w:color w:val="444444"/>
          <w:sz w:val="20"/>
          <w:szCs w:val="20"/>
          <w:bdr w:val="none" w:sz="0" w:space="0" w:color="auto" w:frame="1"/>
          <w:lang w:eastAsia="en-GB"/>
        </w:rPr>
        <w:t>dis-</w:t>
      </w:r>
      <w:r w:rsidRPr="000C4FE0">
        <w:rPr>
          <w:rFonts w:ascii="Georgia" w:eastAsia="Times New Roman" w:hAnsi="Georgia" w:cs="Times New Roman"/>
          <w:color w:val="444444"/>
          <w:sz w:val="20"/>
          <w:szCs w:val="20"/>
          <w:bdr w:val="none" w:sz="0" w:space="0" w:color="auto" w:frame="1"/>
          <w:lang w:eastAsia="en-GB"/>
        </w:rPr>
        <w:t xml:space="preserve"> modifies as </w:t>
      </w:r>
      <w:r w:rsidRPr="000C4FE0">
        <w:rPr>
          <w:rFonts w:ascii="Georgia" w:eastAsia="Times New Roman" w:hAnsi="Georgia" w:cs="Times New Roman"/>
          <w:color w:val="444444"/>
          <w:sz w:val="20"/>
          <w:szCs w:val="20"/>
          <w:bdr w:val="none" w:sz="0" w:space="0" w:color="auto" w:frame="1"/>
          <w:lang w:eastAsia="en-GB"/>
        </w:rPr>
        <w:t>deprive of (a specified quality, rank, or object); exclude or expel from</w:t>
      </w:r>
      <w:r w:rsidRPr="000C4FE0">
        <w:rPr>
          <w:rFonts w:ascii="Georgia" w:eastAsia="Times New Roman" w:hAnsi="Georgia" w:cs="Times New Roman"/>
          <w:color w:val="444444"/>
          <w:sz w:val="20"/>
          <w:szCs w:val="20"/>
          <w:bdr w:val="none" w:sz="0" w:space="0" w:color="auto" w:frame="1"/>
          <w:lang w:eastAsia="en-GB"/>
        </w:rPr>
        <w:t>.</w:t>
      </w:r>
      <w:r w:rsidRPr="000C4FE0">
        <w:rPr>
          <w:rFonts w:ascii="Georgia" w:eastAsia="Times New Roman" w:hAnsi="Georgia" w:cs="Times New Roman"/>
          <w:sz w:val="20"/>
          <w:szCs w:val="20"/>
          <w:lang w:eastAsia="en-GB"/>
        </w:rPr>
        <w:t xml:space="preserve"> In this, paradigmatically</w:t>
      </w:r>
      <w:r w:rsidR="007B3587">
        <w:rPr>
          <w:rStyle w:val="FootnoteReference"/>
          <w:rFonts w:ascii="Georgia" w:eastAsia="Times New Roman" w:hAnsi="Georgia" w:cs="Times New Roman"/>
          <w:sz w:val="20"/>
          <w:szCs w:val="20"/>
          <w:lang w:eastAsia="en-GB"/>
        </w:rPr>
        <w:footnoteReference w:id="2"/>
      </w:r>
      <w:r w:rsidRPr="000C4FE0">
        <w:rPr>
          <w:rFonts w:ascii="Georgia" w:eastAsia="Times New Roman" w:hAnsi="Georgia" w:cs="Times New Roman"/>
          <w:sz w:val="20"/>
          <w:szCs w:val="20"/>
          <w:lang w:eastAsia="en-GB"/>
        </w:rPr>
        <w:t xml:space="preserve">, </w:t>
      </w:r>
      <w:r w:rsidRPr="000C4FE0">
        <w:rPr>
          <w:rFonts w:ascii="Georgia" w:hAnsi="Georgia"/>
          <w:sz w:val="20"/>
          <w:szCs w:val="20"/>
        </w:rPr>
        <w:t>d</w:t>
      </w:r>
      <w:r w:rsidR="00235719" w:rsidRPr="000C4FE0">
        <w:rPr>
          <w:rFonts w:ascii="Georgia" w:hAnsi="Georgia"/>
          <w:sz w:val="20"/>
          <w:szCs w:val="20"/>
        </w:rPr>
        <w:t>is</w:t>
      </w:r>
      <w:r w:rsidR="003C19A5" w:rsidRPr="000C4FE0">
        <w:rPr>
          <w:rFonts w:ascii="Georgia" w:hAnsi="Georgia"/>
          <w:sz w:val="20"/>
          <w:szCs w:val="20"/>
        </w:rPr>
        <w:t>-</w:t>
      </w:r>
      <w:r w:rsidR="00235719" w:rsidRPr="000C4FE0">
        <w:rPr>
          <w:rFonts w:ascii="Georgia" w:hAnsi="Georgia"/>
          <w:sz w:val="20"/>
          <w:szCs w:val="20"/>
        </w:rPr>
        <w:t xml:space="preserve"> does not negate </w:t>
      </w:r>
      <w:r w:rsidRPr="000C4FE0">
        <w:rPr>
          <w:rFonts w:ascii="Georgia" w:hAnsi="Georgia"/>
          <w:sz w:val="20"/>
          <w:szCs w:val="20"/>
        </w:rPr>
        <w:t xml:space="preserve">the prefixed </w:t>
      </w:r>
      <w:r w:rsidR="00235719" w:rsidRPr="000C4FE0">
        <w:rPr>
          <w:rFonts w:ascii="Georgia" w:hAnsi="Georgia"/>
          <w:sz w:val="20"/>
          <w:szCs w:val="20"/>
        </w:rPr>
        <w:t>content</w:t>
      </w:r>
      <w:r w:rsidRPr="000C4FE0">
        <w:rPr>
          <w:rFonts w:ascii="Georgia" w:hAnsi="Georgia"/>
          <w:sz w:val="20"/>
          <w:szCs w:val="20"/>
        </w:rPr>
        <w:t>, but rather</w:t>
      </w:r>
      <w:r w:rsidR="00235719" w:rsidRPr="000C4FE0">
        <w:rPr>
          <w:rFonts w:ascii="Georgia" w:hAnsi="Georgia"/>
          <w:sz w:val="20"/>
          <w:szCs w:val="20"/>
        </w:rPr>
        <w:t xml:space="preserve"> it signals un-doing: </w:t>
      </w:r>
      <w:r w:rsidRPr="000C4FE0">
        <w:rPr>
          <w:rFonts w:ascii="Georgia" w:hAnsi="Georgia"/>
          <w:sz w:val="20"/>
          <w:szCs w:val="20"/>
        </w:rPr>
        <w:t xml:space="preserve">if </w:t>
      </w:r>
      <w:r w:rsidR="00235719" w:rsidRPr="000C4FE0">
        <w:rPr>
          <w:rFonts w:ascii="Georgia" w:hAnsi="Georgia"/>
          <w:sz w:val="20"/>
          <w:szCs w:val="20"/>
        </w:rPr>
        <w:t>misplacing is placing in the wrong place, displacing is placing out of the right place.</w:t>
      </w:r>
      <w:r w:rsidRPr="000C4FE0">
        <w:rPr>
          <w:rFonts w:ascii="Georgia" w:hAnsi="Georgia"/>
          <w:sz w:val="20"/>
          <w:szCs w:val="20"/>
        </w:rPr>
        <w:t xml:space="preserve"> </w:t>
      </w:r>
      <w:r w:rsidR="00630500" w:rsidRPr="000C4FE0">
        <w:rPr>
          <w:rFonts w:ascii="Georgia" w:hAnsi="Georgia"/>
          <w:sz w:val="20"/>
          <w:szCs w:val="20"/>
        </w:rPr>
        <w:t>Disinformation is not a species of misinformation any more than d</w:t>
      </w:r>
      <w:r w:rsidRPr="000C4FE0">
        <w:rPr>
          <w:rFonts w:ascii="Georgia" w:hAnsi="Georgia"/>
          <w:sz w:val="20"/>
          <w:szCs w:val="20"/>
        </w:rPr>
        <w:t>isplacing is a species of misplacing</w:t>
      </w:r>
      <w:r w:rsidR="00630500" w:rsidRPr="000C4FE0">
        <w:rPr>
          <w:rFonts w:ascii="Georgia" w:hAnsi="Georgia"/>
          <w:sz w:val="20"/>
          <w:szCs w:val="20"/>
        </w:rPr>
        <w:t xml:space="preserve">. To think otherwise is to engage in a category mistake. </w:t>
      </w:r>
    </w:p>
    <w:p w14:paraId="5AC8C3A1" w14:textId="6AE27D17" w:rsidR="00C57B3E" w:rsidRPr="000C4FE0" w:rsidRDefault="00630500" w:rsidP="004B22EC">
      <w:pPr>
        <w:spacing w:line="360" w:lineRule="auto"/>
        <w:ind w:firstLine="360"/>
        <w:jc w:val="both"/>
        <w:rPr>
          <w:rFonts w:ascii="Georgia" w:hAnsi="Georgia"/>
          <w:sz w:val="20"/>
          <w:szCs w:val="20"/>
        </w:rPr>
      </w:pPr>
      <w:r w:rsidRPr="000C4FE0">
        <w:rPr>
          <w:rFonts w:ascii="Georgia" w:hAnsi="Georgia"/>
          <w:sz w:val="20"/>
          <w:szCs w:val="20"/>
        </w:rPr>
        <w:t xml:space="preserve">Note, also, that disinformation, as </w:t>
      </w:r>
      <w:r w:rsidR="00E2514E" w:rsidRPr="000C4FE0">
        <w:rPr>
          <w:rFonts w:ascii="Georgia" w:hAnsi="Georgia"/>
          <w:sz w:val="20"/>
          <w:szCs w:val="20"/>
        </w:rPr>
        <w:t>opposed</w:t>
      </w:r>
      <w:r w:rsidRPr="000C4FE0">
        <w:rPr>
          <w:rFonts w:ascii="Georgia" w:hAnsi="Georgia"/>
          <w:sz w:val="20"/>
          <w:szCs w:val="20"/>
        </w:rPr>
        <w:t xml:space="preserve"> to misinformation, is not essentially false: </w:t>
      </w:r>
      <w:r w:rsidR="00235719" w:rsidRPr="000C4FE0">
        <w:rPr>
          <w:rFonts w:ascii="Georgia" w:hAnsi="Georgia"/>
          <w:sz w:val="20"/>
          <w:szCs w:val="20"/>
        </w:rPr>
        <w:t>I can</w:t>
      </w:r>
      <w:r w:rsidRPr="000C4FE0">
        <w:rPr>
          <w:rFonts w:ascii="Georgia" w:hAnsi="Georgia"/>
          <w:sz w:val="20"/>
          <w:szCs w:val="20"/>
        </w:rPr>
        <w:t>, for instance,</w:t>
      </w:r>
      <w:r w:rsidR="00235719" w:rsidRPr="000C4FE0">
        <w:rPr>
          <w:rFonts w:ascii="Georgia" w:hAnsi="Georgia"/>
          <w:sz w:val="20"/>
          <w:szCs w:val="20"/>
        </w:rPr>
        <w:t xml:space="preserve"> disinform you via asserting true content and generating false implicatures. I can </w:t>
      </w:r>
      <w:r w:rsidRPr="000C4FE0">
        <w:rPr>
          <w:rFonts w:ascii="Georgia" w:hAnsi="Georgia"/>
          <w:sz w:val="20"/>
          <w:szCs w:val="20"/>
        </w:rPr>
        <w:t xml:space="preserve">also </w:t>
      </w:r>
      <w:r w:rsidR="00235719" w:rsidRPr="000C4FE0">
        <w:rPr>
          <w:rFonts w:ascii="Georgia" w:hAnsi="Georgia"/>
          <w:sz w:val="20"/>
          <w:szCs w:val="20"/>
        </w:rPr>
        <w:t xml:space="preserve">disinform you via stripping you of justification </w:t>
      </w:r>
      <w:r w:rsidRPr="000C4FE0">
        <w:rPr>
          <w:rFonts w:ascii="Georgia" w:hAnsi="Georgia"/>
          <w:sz w:val="20"/>
          <w:szCs w:val="20"/>
        </w:rPr>
        <w:t xml:space="preserve">via </w:t>
      </w:r>
      <w:r w:rsidR="00235719" w:rsidRPr="000C4FE0">
        <w:rPr>
          <w:rFonts w:ascii="Georgia" w:hAnsi="Georgia"/>
          <w:sz w:val="20"/>
          <w:szCs w:val="20"/>
        </w:rPr>
        <w:t>misleading defeaters.</w:t>
      </w:r>
    </w:p>
    <w:p w14:paraId="222BC75C" w14:textId="06DEAD97" w:rsidR="00630500" w:rsidRPr="000C4FE0" w:rsidRDefault="00630500" w:rsidP="004B22EC">
      <w:pPr>
        <w:spacing w:line="360" w:lineRule="auto"/>
        <w:ind w:firstLine="360"/>
        <w:jc w:val="both"/>
        <w:rPr>
          <w:rFonts w:ascii="Georgia" w:hAnsi="Georgia"/>
          <w:sz w:val="20"/>
          <w:szCs w:val="20"/>
        </w:rPr>
      </w:pPr>
      <w:r w:rsidRPr="000C4FE0">
        <w:rPr>
          <w:rFonts w:ascii="Georgia" w:hAnsi="Georgia"/>
          <w:sz w:val="20"/>
          <w:szCs w:val="20"/>
        </w:rPr>
        <w:t>Finally, n</w:t>
      </w:r>
      <w:r w:rsidRPr="000C4FE0">
        <w:rPr>
          <w:rFonts w:ascii="Georgia" w:hAnsi="Georgia"/>
          <w:sz w:val="20"/>
          <w:szCs w:val="20"/>
        </w:rPr>
        <w:t xml:space="preserve">ote, also, that information/misinformation exists out there, disinformation is us-dependent: there is information/misinformation </w:t>
      </w:r>
      <w:r w:rsidR="00E935DB" w:rsidRPr="000C4FE0">
        <w:rPr>
          <w:rFonts w:ascii="Georgia" w:hAnsi="Georgia"/>
          <w:sz w:val="20"/>
          <w:szCs w:val="20"/>
        </w:rPr>
        <w:t xml:space="preserve">in the world, </w:t>
      </w:r>
      <w:r w:rsidRPr="000C4FE0">
        <w:rPr>
          <w:rFonts w:ascii="Georgia" w:hAnsi="Georgia"/>
          <w:sz w:val="20"/>
          <w:szCs w:val="20"/>
        </w:rPr>
        <w:t>without anyone being informed/misinformed</w:t>
      </w:r>
      <w:r w:rsidR="00E935DB" w:rsidRPr="000C4FE0">
        <w:rPr>
          <w:rFonts w:ascii="Georgia" w:hAnsi="Georgia"/>
          <w:sz w:val="20"/>
          <w:szCs w:val="20"/>
        </w:rPr>
        <w:t xml:space="preserve"> (</w:t>
      </w:r>
      <w:proofErr w:type="spellStart"/>
      <w:r w:rsidR="00E935DB" w:rsidRPr="000C4FE0">
        <w:rPr>
          <w:rFonts w:ascii="Georgia" w:hAnsi="Georgia"/>
          <w:sz w:val="20"/>
          <w:szCs w:val="20"/>
        </w:rPr>
        <w:t>Dretske</w:t>
      </w:r>
      <w:proofErr w:type="spellEnd"/>
      <w:r w:rsidR="00E935DB" w:rsidRPr="000C4FE0">
        <w:rPr>
          <w:rFonts w:ascii="Georgia" w:hAnsi="Georgia"/>
          <w:sz w:val="20"/>
          <w:szCs w:val="20"/>
        </w:rPr>
        <w:t xml:space="preserve"> 1981)</w:t>
      </w:r>
      <w:r w:rsidRPr="000C4FE0">
        <w:rPr>
          <w:rFonts w:ascii="Georgia" w:hAnsi="Georgia"/>
          <w:sz w:val="20"/>
          <w:szCs w:val="20"/>
        </w:rPr>
        <w:t xml:space="preserve">, while there is no disinformation without target: </w:t>
      </w:r>
      <w:r w:rsidR="00301CFB" w:rsidRPr="000C4FE0">
        <w:rPr>
          <w:rFonts w:ascii="Georgia" w:hAnsi="Georgia"/>
          <w:sz w:val="20"/>
          <w:szCs w:val="20"/>
        </w:rPr>
        <w:t xml:space="preserve">disinformation is </w:t>
      </w:r>
      <w:r w:rsidRPr="000C4FE0">
        <w:rPr>
          <w:rFonts w:ascii="Georgia" w:hAnsi="Georgia"/>
          <w:sz w:val="20"/>
          <w:szCs w:val="20"/>
        </w:rPr>
        <w:t>essentially second personal</w:t>
      </w:r>
      <w:r w:rsidR="00BE6B7F" w:rsidRPr="000C4FE0">
        <w:rPr>
          <w:rFonts w:ascii="Georgia" w:hAnsi="Georgia"/>
          <w:sz w:val="20"/>
          <w:szCs w:val="20"/>
        </w:rPr>
        <w:t>, audience-involving</w:t>
      </w:r>
      <w:r w:rsidRPr="000C4FE0">
        <w:rPr>
          <w:rFonts w:ascii="Georgia" w:hAnsi="Georgia"/>
          <w:sz w:val="20"/>
          <w:szCs w:val="20"/>
        </w:rPr>
        <w:t xml:space="preserve">. </w:t>
      </w:r>
    </w:p>
    <w:p w14:paraId="728F85ED" w14:textId="77777777" w:rsidR="00C57B3E" w:rsidRPr="000C4FE0" w:rsidRDefault="00C57B3E" w:rsidP="004B22EC">
      <w:pPr>
        <w:spacing w:line="360" w:lineRule="auto"/>
        <w:jc w:val="both"/>
        <w:rPr>
          <w:rFonts w:ascii="Georgia" w:hAnsi="Georgia"/>
          <w:sz w:val="20"/>
          <w:szCs w:val="20"/>
        </w:rPr>
      </w:pPr>
    </w:p>
    <w:p w14:paraId="21836477" w14:textId="65B6AC6B" w:rsidR="0079498E" w:rsidRPr="000C4FE0" w:rsidRDefault="00C57B3E" w:rsidP="004B22EC">
      <w:pPr>
        <w:spacing w:line="360" w:lineRule="auto"/>
        <w:jc w:val="both"/>
        <w:rPr>
          <w:rFonts w:ascii="Georgia" w:hAnsi="Georgia"/>
          <w:b/>
          <w:bCs/>
          <w:sz w:val="20"/>
          <w:szCs w:val="20"/>
        </w:rPr>
      </w:pPr>
      <w:r w:rsidRPr="000C4FE0">
        <w:rPr>
          <w:rFonts w:ascii="Georgia" w:hAnsi="Georgia"/>
          <w:b/>
          <w:bCs/>
          <w:sz w:val="20"/>
          <w:szCs w:val="20"/>
        </w:rPr>
        <w:t xml:space="preserve">3. </w:t>
      </w:r>
      <w:r w:rsidR="002F4751" w:rsidRPr="002D65AA">
        <w:rPr>
          <w:rFonts w:ascii="Georgia" w:hAnsi="Georgia"/>
          <w:i/>
          <w:iCs/>
          <w:sz w:val="20"/>
          <w:szCs w:val="20"/>
        </w:rPr>
        <w:t>Assumption §3</w:t>
      </w:r>
      <w:r w:rsidR="002F4751" w:rsidRPr="000C4FE0">
        <w:rPr>
          <w:rFonts w:ascii="Georgia" w:hAnsi="Georgia"/>
          <w:b/>
          <w:bCs/>
          <w:sz w:val="20"/>
          <w:szCs w:val="20"/>
        </w:rPr>
        <w:t xml:space="preserve">: </w:t>
      </w:r>
      <w:r w:rsidR="0079498E" w:rsidRPr="000C4FE0">
        <w:rPr>
          <w:rFonts w:ascii="Georgia" w:hAnsi="Georgia"/>
          <w:b/>
          <w:bCs/>
          <w:sz w:val="20"/>
          <w:szCs w:val="20"/>
        </w:rPr>
        <w:t>Disinformation is essentially intentional</w:t>
      </w:r>
      <w:r w:rsidRPr="000C4FE0">
        <w:rPr>
          <w:rFonts w:ascii="Georgia" w:hAnsi="Georgia"/>
          <w:b/>
          <w:bCs/>
          <w:sz w:val="20"/>
          <w:szCs w:val="20"/>
        </w:rPr>
        <w:t>/functional</w:t>
      </w:r>
      <w:r w:rsidR="008A6565">
        <w:rPr>
          <w:rFonts w:ascii="Georgia" w:hAnsi="Georgia"/>
          <w:b/>
          <w:bCs/>
          <w:sz w:val="20"/>
          <w:szCs w:val="20"/>
        </w:rPr>
        <w:t xml:space="preserve"> </w:t>
      </w:r>
      <w:r w:rsidR="008A6565" w:rsidRPr="008A6565">
        <w:rPr>
          <w:rFonts w:ascii="Georgia" w:hAnsi="Georgia"/>
          <w:sz w:val="20"/>
          <w:szCs w:val="20"/>
        </w:rPr>
        <w:t>(</w:t>
      </w:r>
      <w:proofErr w:type="gramStart"/>
      <w:r w:rsidR="008A6565">
        <w:rPr>
          <w:rFonts w:ascii="Georgia" w:hAnsi="Georgia"/>
          <w:sz w:val="20"/>
          <w:szCs w:val="20"/>
        </w:rPr>
        <w:t>e.g.</w:t>
      </w:r>
      <w:proofErr w:type="gramEnd"/>
      <w:r w:rsidR="008A6565">
        <w:rPr>
          <w:rFonts w:ascii="Georgia" w:hAnsi="Georgia"/>
          <w:sz w:val="20"/>
          <w:szCs w:val="20"/>
        </w:rPr>
        <w:t xml:space="preserve"> </w:t>
      </w:r>
      <w:proofErr w:type="spellStart"/>
      <w:r w:rsidR="008A6565" w:rsidRPr="008A6565">
        <w:rPr>
          <w:rFonts w:ascii="Georgia" w:hAnsi="Georgia"/>
          <w:sz w:val="20"/>
          <w:szCs w:val="20"/>
        </w:rPr>
        <w:t>Fallis</w:t>
      </w:r>
      <w:proofErr w:type="spellEnd"/>
      <w:r w:rsidR="008A6565" w:rsidRPr="008A6565">
        <w:rPr>
          <w:rFonts w:ascii="Georgia" w:hAnsi="Georgia"/>
          <w:sz w:val="20"/>
          <w:szCs w:val="20"/>
        </w:rPr>
        <w:t xml:space="preserve"> 2009, 2015, </w:t>
      </w:r>
      <w:proofErr w:type="spellStart"/>
      <w:r w:rsidR="008A6565" w:rsidRPr="008A6565">
        <w:rPr>
          <w:rFonts w:ascii="Georgia" w:hAnsi="Georgia"/>
          <w:sz w:val="20"/>
          <w:szCs w:val="20"/>
        </w:rPr>
        <w:t>Floridi</w:t>
      </w:r>
      <w:proofErr w:type="spellEnd"/>
      <w:r w:rsidR="008A6565" w:rsidRPr="008A6565">
        <w:rPr>
          <w:rFonts w:ascii="Georgia" w:hAnsi="Georgia"/>
          <w:sz w:val="20"/>
          <w:szCs w:val="20"/>
        </w:rPr>
        <w:t xml:space="preserve"> 1996, 1983, Fetzer 2004, Mahon 2008)</w:t>
      </w:r>
    </w:p>
    <w:p w14:paraId="5D544DCC" w14:textId="2C0FD5F2" w:rsidR="0079498E" w:rsidRPr="000C4FE0" w:rsidRDefault="007228A0" w:rsidP="004B22EC">
      <w:pPr>
        <w:spacing w:line="360" w:lineRule="auto"/>
        <w:jc w:val="both"/>
        <w:rPr>
          <w:rFonts w:ascii="Georgia" w:hAnsi="Georgia"/>
          <w:sz w:val="20"/>
          <w:szCs w:val="20"/>
        </w:rPr>
      </w:pPr>
      <w:r w:rsidRPr="000C4FE0">
        <w:rPr>
          <w:rFonts w:ascii="Georgia" w:hAnsi="Georgia"/>
          <w:sz w:val="20"/>
          <w:szCs w:val="20"/>
        </w:rPr>
        <w:t>The most widely spread assumption across disciplines is that disinformation is intentionally spread misleading content (where the relevant way to think about the intention at stake can be quite minimal, as having to do with content that has the function to mislead (</w:t>
      </w:r>
      <w:proofErr w:type="spellStart"/>
      <w:r w:rsidRPr="000C4FE0">
        <w:rPr>
          <w:rFonts w:ascii="Georgia" w:hAnsi="Georgia"/>
          <w:sz w:val="20"/>
          <w:szCs w:val="20"/>
        </w:rPr>
        <w:t>Fallis</w:t>
      </w:r>
      <w:proofErr w:type="spellEnd"/>
      <w:r w:rsidRPr="000C4FE0">
        <w:rPr>
          <w:rFonts w:ascii="Georgia" w:hAnsi="Georgia"/>
          <w:sz w:val="20"/>
          <w:szCs w:val="20"/>
        </w:rPr>
        <w:t xml:space="preserve"> </w:t>
      </w:r>
      <w:r w:rsidR="00801961" w:rsidRPr="000C4FE0">
        <w:rPr>
          <w:rFonts w:ascii="Georgia" w:hAnsi="Georgia"/>
          <w:sz w:val="20"/>
          <w:szCs w:val="20"/>
        </w:rPr>
        <w:t>2009, 2015</w:t>
      </w:r>
      <w:r w:rsidRPr="000C4FE0">
        <w:rPr>
          <w:rFonts w:ascii="Georgia" w:hAnsi="Georgia"/>
          <w:sz w:val="20"/>
          <w:szCs w:val="20"/>
        </w:rPr>
        <w:t xml:space="preserve">). I think this is a mistake generated by paradigmatic </w:t>
      </w:r>
      <w:r w:rsidRPr="000C4FE0">
        <w:rPr>
          <w:rFonts w:ascii="Georgia" w:hAnsi="Georgia"/>
          <w:sz w:val="20"/>
          <w:szCs w:val="20"/>
        </w:rPr>
        <w:lastRenderedPageBreak/>
        <w:t xml:space="preserve">instances of disinformation. </w:t>
      </w:r>
      <w:r w:rsidR="004255EB" w:rsidRPr="000C4FE0">
        <w:rPr>
          <w:rFonts w:ascii="Georgia" w:hAnsi="Georgia"/>
          <w:sz w:val="20"/>
          <w:szCs w:val="20"/>
        </w:rPr>
        <w:t xml:space="preserve"> </w:t>
      </w:r>
      <w:r w:rsidR="004255EB" w:rsidRPr="00BD5CC5">
        <w:rPr>
          <w:rFonts w:ascii="Georgia" w:hAnsi="Georgia"/>
          <w:sz w:val="20"/>
          <w:szCs w:val="20"/>
        </w:rPr>
        <w:t>I</w:t>
      </w:r>
      <w:r w:rsidRPr="00BD5CC5">
        <w:rPr>
          <w:rFonts w:ascii="Georgia" w:hAnsi="Georgia"/>
          <w:sz w:val="20"/>
          <w:szCs w:val="20"/>
        </w:rPr>
        <w:t xml:space="preserve"> also think it is a dangerous mistake, in a world in which automated spread of disinformation that has little to do with any intention on the part of the programmer,</w:t>
      </w:r>
      <w:r w:rsidR="00BD5CC5">
        <w:rPr>
          <w:rFonts w:ascii="Georgia" w:hAnsi="Georgia"/>
          <w:sz w:val="20"/>
          <w:szCs w:val="20"/>
        </w:rPr>
        <w:t xml:space="preserve"> to operate with such a restricted concept of disinformation. To see this, consider a </w:t>
      </w:r>
      <w:r w:rsidR="007A6EC6">
        <w:rPr>
          <w:rFonts w:ascii="Georgia" w:hAnsi="Georgia"/>
          <w:sz w:val="20"/>
          <w:szCs w:val="20"/>
        </w:rPr>
        <w:t>black-box AI that, in the absence of any intention to this effect on the part of the designer, learns how to and proceeds to widely spreading false claims about the Covid vaccines in the population, in a systematic manner. Intention is missing in this case, as is function: the AI has not been designed to proceed in this way (no design function</w:t>
      </w:r>
      <w:proofErr w:type="gramStart"/>
      <w:r w:rsidR="007A6EC6">
        <w:rPr>
          <w:rFonts w:ascii="Georgia" w:hAnsi="Georgia"/>
          <w:sz w:val="20"/>
          <w:szCs w:val="20"/>
        </w:rPr>
        <w:t>),  and</w:t>
      </w:r>
      <w:proofErr w:type="gramEnd"/>
      <w:r w:rsidR="007A6EC6">
        <w:rPr>
          <w:rFonts w:ascii="Georgia" w:hAnsi="Georgia"/>
          <w:sz w:val="20"/>
          <w:szCs w:val="20"/>
        </w:rPr>
        <w:t xml:space="preserve"> it does not do so in virtue of some benefit or another generated for either itself or any human user (no etiological function)</w:t>
      </w:r>
      <w:r w:rsidRPr="00BD5CC5">
        <w:rPr>
          <w:rFonts w:ascii="Georgia" w:hAnsi="Georgia"/>
          <w:sz w:val="20"/>
          <w:szCs w:val="20"/>
        </w:rPr>
        <w:t>.</w:t>
      </w:r>
      <w:r w:rsidRPr="000C4FE0">
        <w:rPr>
          <w:rFonts w:ascii="Georgia" w:hAnsi="Georgia"/>
          <w:sz w:val="20"/>
          <w:szCs w:val="20"/>
        </w:rPr>
        <w:t xml:space="preserve"> </w:t>
      </w:r>
      <w:r w:rsidR="007A6EC6">
        <w:rPr>
          <w:rFonts w:ascii="Georgia" w:hAnsi="Georgia"/>
          <w:sz w:val="20"/>
          <w:szCs w:val="20"/>
        </w:rPr>
        <w:t>Furthermore, m</w:t>
      </w:r>
      <w:r w:rsidRPr="000C4FE0">
        <w:rPr>
          <w:rFonts w:ascii="Georgia" w:hAnsi="Georgia"/>
          <w:sz w:val="20"/>
          <w:szCs w:val="20"/>
        </w:rPr>
        <w:t xml:space="preserve">ost importantly, artificial intelligence is not the only place where the paradigmatic and the analytic part ways: </w:t>
      </w:r>
      <w:r w:rsidR="004255EB" w:rsidRPr="000C4FE0">
        <w:rPr>
          <w:rFonts w:ascii="Georgia" w:hAnsi="Georgia"/>
          <w:sz w:val="20"/>
          <w:szCs w:val="20"/>
        </w:rPr>
        <w:t xml:space="preserve"> </w:t>
      </w:r>
      <w:r w:rsidRPr="000C4FE0">
        <w:rPr>
          <w:rFonts w:ascii="Georgia" w:hAnsi="Georgia"/>
          <w:sz w:val="20"/>
          <w:szCs w:val="20"/>
        </w:rPr>
        <w:t xml:space="preserve">I </w:t>
      </w:r>
      <w:r w:rsidR="004255EB" w:rsidRPr="000C4FE0">
        <w:rPr>
          <w:rFonts w:ascii="Georgia" w:hAnsi="Georgia"/>
          <w:sz w:val="20"/>
          <w:szCs w:val="20"/>
        </w:rPr>
        <w:t>can disinform you unintentionally</w:t>
      </w:r>
      <w:r w:rsidR="0064188F" w:rsidRPr="000C4FE0">
        <w:rPr>
          <w:rFonts w:ascii="Georgia" w:hAnsi="Georgia"/>
          <w:sz w:val="20"/>
          <w:szCs w:val="20"/>
        </w:rPr>
        <w:t xml:space="preserve"> </w:t>
      </w:r>
      <w:r w:rsidR="004255EB" w:rsidRPr="000C4FE0">
        <w:rPr>
          <w:rFonts w:ascii="Georgia" w:hAnsi="Georgia"/>
          <w:sz w:val="20"/>
          <w:szCs w:val="20"/>
        </w:rPr>
        <w:t>(where</w:t>
      </w:r>
      <w:r w:rsidRPr="000C4FE0">
        <w:rPr>
          <w:rFonts w:ascii="Georgia" w:hAnsi="Georgia"/>
          <w:sz w:val="20"/>
          <w:szCs w:val="20"/>
        </w:rPr>
        <w:t>, furthermore,</w:t>
      </w:r>
      <w:r w:rsidR="004255EB" w:rsidRPr="000C4FE0">
        <w:rPr>
          <w:rFonts w:ascii="Georgia" w:hAnsi="Georgia"/>
          <w:sz w:val="20"/>
          <w:szCs w:val="20"/>
        </w:rPr>
        <w:t xml:space="preserve"> the case is one of genuine disinformation rather than mere misinformation)</w:t>
      </w:r>
      <w:r w:rsidRPr="000C4FE0">
        <w:rPr>
          <w:rFonts w:ascii="Georgia" w:hAnsi="Georgia"/>
          <w:sz w:val="20"/>
          <w:szCs w:val="20"/>
        </w:rPr>
        <w:t>. Consider the fo</w:t>
      </w:r>
      <w:r w:rsidR="0064188F" w:rsidRPr="000C4FE0">
        <w:rPr>
          <w:rFonts w:ascii="Georgia" w:hAnsi="Georgia"/>
          <w:sz w:val="20"/>
          <w:szCs w:val="20"/>
        </w:rPr>
        <w:t xml:space="preserve">llowing case: I am </w:t>
      </w:r>
      <w:r w:rsidR="002C3CE2" w:rsidRPr="000C4FE0">
        <w:rPr>
          <w:rFonts w:ascii="Georgia" w:hAnsi="Georgia"/>
          <w:sz w:val="20"/>
          <w:szCs w:val="20"/>
        </w:rPr>
        <w:t xml:space="preserve">a trusted journalist in village V, and, unfortunately, I am </w:t>
      </w:r>
      <w:r w:rsidR="0064188F" w:rsidRPr="000C4FE0">
        <w:rPr>
          <w:rFonts w:ascii="Georgia" w:hAnsi="Georgia"/>
          <w:sz w:val="20"/>
          <w:szCs w:val="20"/>
        </w:rPr>
        <w:t xml:space="preserve">the kind of person who is unjustifiably very impressed by there being any scientific disagreement whatsoever on a given topic. Should even the most isolated voices express doubt about a scientific claim, I withhold belief. Against this background, I </w:t>
      </w:r>
      <w:r w:rsidR="002C3CE2" w:rsidRPr="000C4FE0">
        <w:rPr>
          <w:rFonts w:ascii="Georgia" w:hAnsi="Georgia"/>
          <w:sz w:val="20"/>
          <w:szCs w:val="20"/>
        </w:rPr>
        <w:t>report on V TV</w:t>
      </w:r>
      <w:r w:rsidR="0064188F" w:rsidRPr="000C4FE0">
        <w:rPr>
          <w:rFonts w:ascii="Georgia" w:hAnsi="Georgia"/>
          <w:sz w:val="20"/>
          <w:szCs w:val="20"/>
        </w:rPr>
        <w:t xml:space="preserve"> </w:t>
      </w:r>
      <w:r w:rsidR="002C3CE2" w:rsidRPr="000C4FE0">
        <w:rPr>
          <w:rFonts w:ascii="Georgia" w:hAnsi="Georgia"/>
          <w:sz w:val="20"/>
          <w:szCs w:val="20"/>
        </w:rPr>
        <w:t xml:space="preserve">(the local station in V) </w:t>
      </w:r>
      <w:r w:rsidR="0064188F" w:rsidRPr="000C4FE0">
        <w:rPr>
          <w:rFonts w:ascii="Georgia" w:hAnsi="Georgia"/>
          <w:sz w:val="20"/>
          <w:szCs w:val="20"/>
        </w:rPr>
        <w:t xml:space="preserve">that </w:t>
      </w:r>
      <w:r w:rsidR="004255EB" w:rsidRPr="000C4FE0">
        <w:rPr>
          <w:rFonts w:ascii="Georgia" w:hAnsi="Georgia"/>
          <w:sz w:val="20"/>
          <w:szCs w:val="20"/>
        </w:rPr>
        <w:t>there</w:t>
      </w:r>
      <w:r w:rsidR="00A0726C" w:rsidRPr="000C4FE0">
        <w:rPr>
          <w:rFonts w:ascii="Georgia" w:hAnsi="Georgia"/>
          <w:sz w:val="20"/>
          <w:szCs w:val="20"/>
        </w:rPr>
        <w:t xml:space="preserve"> is </w:t>
      </w:r>
      <w:r w:rsidR="004255EB" w:rsidRPr="000C4FE0">
        <w:rPr>
          <w:rFonts w:ascii="Georgia" w:hAnsi="Georgia"/>
          <w:sz w:val="20"/>
          <w:szCs w:val="20"/>
        </w:rPr>
        <w:t xml:space="preserve">disagreement </w:t>
      </w:r>
      <w:r w:rsidR="00A0726C" w:rsidRPr="000C4FE0">
        <w:rPr>
          <w:rFonts w:ascii="Georgia" w:hAnsi="Georgia"/>
          <w:sz w:val="20"/>
          <w:szCs w:val="20"/>
        </w:rPr>
        <w:t xml:space="preserve">in science </w:t>
      </w:r>
      <w:r w:rsidR="004255EB" w:rsidRPr="000C4FE0">
        <w:rPr>
          <w:rFonts w:ascii="Georgia" w:hAnsi="Georgia"/>
          <w:sz w:val="20"/>
          <w:szCs w:val="20"/>
        </w:rPr>
        <w:t>about climate change</w:t>
      </w:r>
      <w:r w:rsidR="0064188F" w:rsidRPr="000C4FE0">
        <w:rPr>
          <w:rFonts w:ascii="Georgia" w:hAnsi="Georgia"/>
          <w:sz w:val="20"/>
          <w:szCs w:val="20"/>
        </w:rPr>
        <w:t xml:space="preserve"> and the safety of </w:t>
      </w:r>
      <w:r w:rsidR="004255EB" w:rsidRPr="000C4FE0">
        <w:rPr>
          <w:rFonts w:ascii="Georgia" w:hAnsi="Georgia"/>
          <w:sz w:val="20"/>
          <w:szCs w:val="20"/>
        </w:rPr>
        <w:t>vaccines.</w:t>
      </w:r>
      <w:r w:rsidR="00A0726C" w:rsidRPr="000C4FE0">
        <w:rPr>
          <w:rFonts w:ascii="Georgia" w:hAnsi="Georgia"/>
          <w:sz w:val="20"/>
          <w:szCs w:val="20"/>
        </w:rPr>
        <w:t xml:space="preserve"> As a result, whenever </w:t>
      </w:r>
      <w:r w:rsidR="002C3CE2" w:rsidRPr="000C4FE0">
        <w:rPr>
          <w:rFonts w:ascii="Georgia" w:hAnsi="Georgia"/>
          <w:sz w:val="20"/>
          <w:szCs w:val="20"/>
        </w:rPr>
        <w:t>V inhabitants</w:t>
      </w:r>
      <w:r w:rsidR="00A0726C" w:rsidRPr="000C4FE0">
        <w:rPr>
          <w:rFonts w:ascii="Georgia" w:hAnsi="Georgia"/>
          <w:sz w:val="20"/>
          <w:szCs w:val="20"/>
        </w:rPr>
        <w:t xml:space="preserve"> encounter expert claims that climate change is happening and </w:t>
      </w:r>
      <w:r w:rsidR="002C3CE2" w:rsidRPr="000C4FE0">
        <w:rPr>
          <w:rFonts w:ascii="Georgia" w:hAnsi="Georgia"/>
          <w:sz w:val="20"/>
          <w:szCs w:val="20"/>
        </w:rPr>
        <w:t xml:space="preserve">vaccines are safe, they hesitate to update accordingly. A couple of things about this case: First, this is not a case of false content/misinformation spreading – after all, it is true that there is disagreement on </w:t>
      </w:r>
      <w:r w:rsidR="00801961" w:rsidRPr="000C4FE0">
        <w:rPr>
          <w:rFonts w:ascii="Georgia" w:hAnsi="Georgia"/>
          <w:sz w:val="20"/>
          <w:szCs w:val="20"/>
        </w:rPr>
        <w:t>these issues (albeit very isolated)</w:t>
      </w:r>
      <w:r w:rsidR="002C3CE2" w:rsidRPr="000C4FE0">
        <w:rPr>
          <w:rFonts w:ascii="Georgia" w:hAnsi="Georgia"/>
          <w:sz w:val="20"/>
          <w:szCs w:val="20"/>
        </w:rPr>
        <w:t xml:space="preserve">. Second, </w:t>
      </w:r>
      <w:r w:rsidR="00E21D73" w:rsidRPr="000C4FE0">
        <w:rPr>
          <w:rFonts w:ascii="Georgia" w:hAnsi="Georgia"/>
          <w:sz w:val="20"/>
          <w:szCs w:val="20"/>
        </w:rPr>
        <w:t xml:space="preserve">there is no intention to mislead present at the context, nor any corresponding function. </w:t>
      </w:r>
      <w:r w:rsidR="00E21D73" w:rsidRPr="000C4FE0">
        <w:rPr>
          <w:rFonts w:ascii="Georgia" w:hAnsi="Georgia"/>
          <w:sz w:val="20"/>
          <w:szCs w:val="20"/>
        </w:rPr>
        <w:t>Third,</w:t>
      </w:r>
      <w:r w:rsidR="00E21D73" w:rsidRPr="000C4FE0">
        <w:rPr>
          <w:rFonts w:ascii="Georgia" w:hAnsi="Georgia"/>
          <w:sz w:val="20"/>
          <w:szCs w:val="20"/>
        </w:rPr>
        <w:t xml:space="preserve"> </w:t>
      </w:r>
      <w:r w:rsidR="002C3CE2" w:rsidRPr="000C4FE0">
        <w:rPr>
          <w:rFonts w:ascii="Georgia" w:hAnsi="Georgia"/>
          <w:sz w:val="20"/>
          <w:szCs w:val="20"/>
        </w:rPr>
        <w:t>and crucially, however</w:t>
      </w:r>
      <w:r w:rsidR="002C3CE2" w:rsidRPr="000C4FE0">
        <w:rPr>
          <w:rFonts w:ascii="Georgia" w:hAnsi="Georgia"/>
          <w:sz w:val="20"/>
          <w:szCs w:val="20"/>
        </w:rPr>
        <w:t xml:space="preserve">, it is a classic case of disinformation spreading – indeed, I submit, if our account of disinformation cannot accommodate this case, we should go back to the drawing board. </w:t>
      </w:r>
    </w:p>
    <w:p w14:paraId="30FFED26" w14:textId="4999C3CF" w:rsidR="0079498E" w:rsidRPr="000C4FE0" w:rsidRDefault="0079498E" w:rsidP="004B22EC">
      <w:pPr>
        <w:spacing w:line="360" w:lineRule="auto"/>
        <w:jc w:val="both"/>
        <w:rPr>
          <w:rFonts w:ascii="Georgia" w:hAnsi="Georgia"/>
          <w:sz w:val="20"/>
          <w:szCs w:val="20"/>
        </w:rPr>
      </w:pPr>
    </w:p>
    <w:p w14:paraId="2AF9C374" w14:textId="4ACBF828" w:rsidR="00C57B3E" w:rsidRPr="000C4FE0" w:rsidRDefault="00C57B3E" w:rsidP="004B22EC">
      <w:pPr>
        <w:spacing w:line="360" w:lineRule="auto"/>
        <w:jc w:val="both"/>
        <w:rPr>
          <w:rFonts w:ascii="Georgia" w:hAnsi="Georgia"/>
          <w:sz w:val="20"/>
          <w:szCs w:val="20"/>
        </w:rPr>
      </w:pPr>
    </w:p>
    <w:p w14:paraId="0DFBE728" w14:textId="32039A61" w:rsidR="00C57B3E" w:rsidRPr="000C4FE0" w:rsidRDefault="00C57B3E" w:rsidP="004B22EC">
      <w:pPr>
        <w:spacing w:line="360" w:lineRule="auto"/>
        <w:jc w:val="both"/>
        <w:rPr>
          <w:rFonts w:ascii="Georgia" w:hAnsi="Georgia"/>
          <w:b/>
          <w:bCs/>
          <w:sz w:val="20"/>
          <w:szCs w:val="20"/>
        </w:rPr>
      </w:pPr>
      <w:r w:rsidRPr="000C4FE0">
        <w:rPr>
          <w:rFonts w:ascii="Georgia" w:hAnsi="Georgia"/>
          <w:b/>
          <w:bCs/>
          <w:sz w:val="20"/>
          <w:szCs w:val="20"/>
        </w:rPr>
        <w:t>4. Knowledge and Disinformation</w:t>
      </w:r>
    </w:p>
    <w:p w14:paraId="4F46505B" w14:textId="57859A15" w:rsidR="00C57B3E" w:rsidRPr="000C4FE0" w:rsidRDefault="00C57B3E" w:rsidP="004B22EC">
      <w:pPr>
        <w:spacing w:line="360" w:lineRule="auto"/>
        <w:jc w:val="both"/>
        <w:rPr>
          <w:rFonts w:ascii="Georgia" w:hAnsi="Georgia"/>
          <w:sz w:val="20"/>
          <w:szCs w:val="20"/>
        </w:rPr>
      </w:pPr>
    </w:p>
    <w:p w14:paraId="58099B46" w14:textId="77777777" w:rsidR="00094F1A" w:rsidRPr="000C4FE0" w:rsidRDefault="007674C4" w:rsidP="004B22EC">
      <w:pPr>
        <w:spacing w:line="360" w:lineRule="auto"/>
        <w:jc w:val="both"/>
        <w:rPr>
          <w:rFonts w:ascii="Georgia" w:hAnsi="Georgia"/>
          <w:sz w:val="20"/>
          <w:szCs w:val="20"/>
        </w:rPr>
      </w:pPr>
      <w:r w:rsidRPr="000C4FE0">
        <w:rPr>
          <w:rFonts w:ascii="Georgia" w:hAnsi="Georgia"/>
          <w:sz w:val="20"/>
          <w:szCs w:val="20"/>
        </w:rPr>
        <w:t xml:space="preserve">In what follows, I will offer a knowledge-first account of disinformation that aims to vindicate the findings of the previous section. </w:t>
      </w:r>
    </w:p>
    <w:p w14:paraId="07E83114" w14:textId="5B6E4551" w:rsidR="00094F1A" w:rsidRPr="000C4FE0" w:rsidRDefault="007674C4" w:rsidP="004B22EC">
      <w:pPr>
        <w:spacing w:line="360" w:lineRule="auto"/>
        <w:ind w:firstLine="720"/>
        <w:jc w:val="both"/>
        <w:rPr>
          <w:rFonts w:ascii="Georgia" w:eastAsia="Times New Roman" w:hAnsi="Georgia" w:cs="Times New Roman"/>
          <w:color w:val="1A1A1A"/>
          <w:sz w:val="20"/>
          <w:szCs w:val="20"/>
          <w:shd w:val="clear" w:color="auto" w:fill="FFFFFF"/>
          <w:lang w:eastAsia="en-GB"/>
        </w:rPr>
      </w:pPr>
      <w:r w:rsidRPr="000C4FE0">
        <w:rPr>
          <w:rFonts w:ascii="Georgia" w:hAnsi="Georgia"/>
          <w:sz w:val="20"/>
          <w:szCs w:val="20"/>
        </w:rPr>
        <w:t>Traditionally, in epistemology (</w:t>
      </w:r>
      <w:proofErr w:type="gramStart"/>
      <w:r w:rsidRPr="000C4FE0">
        <w:rPr>
          <w:rFonts w:ascii="Georgia" w:hAnsi="Georgia"/>
          <w:sz w:val="20"/>
          <w:szCs w:val="20"/>
        </w:rPr>
        <w:t>e.g.</w:t>
      </w:r>
      <w:proofErr w:type="gramEnd"/>
      <w:r w:rsidRPr="000C4FE0">
        <w:rPr>
          <w:rFonts w:ascii="Georgia" w:hAnsi="Georgia"/>
          <w:sz w:val="20"/>
          <w:szCs w:val="20"/>
        </w:rPr>
        <w:t xml:space="preserve"> </w:t>
      </w:r>
      <w:proofErr w:type="spellStart"/>
      <w:r w:rsidRPr="000C4FE0">
        <w:rPr>
          <w:rFonts w:ascii="Georgia" w:hAnsi="Georgia"/>
          <w:sz w:val="20"/>
          <w:szCs w:val="20"/>
        </w:rPr>
        <w:t>Dretske</w:t>
      </w:r>
      <w:proofErr w:type="spellEnd"/>
      <w:r w:rsidRPr="000C4FE0">
        <w:rPr>
          <w:rFonts w:ascii="Georgia" w:hAnsi="Georgia"/>
          <w:sz w:val="20"/>
          <w:szCs w:val="20"/>
        </w:rPr>
        <w:t xml:space="preserve"> 1981) and philosophy of information alike (e.g. </w:t>
      </w:r>
      <w:proofErr w:type="spellStart"/>
      <w:r w:rsidRPr="000C4FE0">
        <w:rPr>
          <w:rFonts w:ascii="Georgia" w:hAnsi="Georgia"/>
          <w:sz w:val="20"/>
          <w:szCs w:val="20"/>
        </w:rPr>
        <w:t>Floridi</w:t>
      </w:r>
      <w:proofErr w:type="spellEnd"/>
      <w:r w:rsidRPr="000C4FE0">
        <w:rPr>
          <w:rFonts w:ascii="Georgia" w:hAnsi="Georgia"/>
          <w:sz w:val="20"/>
          <w:szCs w:val="20"/>
        </w:rPr>
        <w:t xml:space="preserve"> </w:t>
      </w:r>
      <w:r w:rsidR="009D39FA" w:rsidRPr="000C4FE0">
        <w:rPr>
          <w:rFonts w:ascii="Georgia" w:hAnsi="Georgia"/>
          <w:sz w:val="20"/>
          <w:szCs w:val="20"/>
        </w:rPr>
        <w:t>xxx</w:t>
      </w:r>
      <w:r w:rsidRPr="000C4FE0">
        <w:rPr>
          <w:rFonts w:ascii="Georgia" w:hAnsi="Georgia"/>
          <w:sz w:val="20"/>
          <w:szCs w:val="20"/>
        </w:rPr>
        <w:t xml:space="preserve">), the relation between </w:t>
      </w:r>
      <w:r w:rsidRPr="000C4FE0">
        <w:rPr>
          <w:rFonts w:ascii="Georgia" w:hAnsi="Georgia"/>
          <w:sz w:val="20"/>
          <w:szCs w:val="20"/>
        </w:rPr>
        <w:lastRenderedPageBreak/>
        <w:t>knowledge and information has been conceived on a right-to-left direction of explanation: i.e. several theorists have attempted to analyse knowledge in terms of information. Notabl</w:t>
      </w:r>
      <w:r w:rsidR="00801961" w:rsidRPr="000C4FE0">
        <w:rPr>
          <w:rFonts w:ascii="Georgia" w:hAnsi="Georgia"/>
          <w:sz w:val="20"/>
          <w:szCs w:val="20"/>
        </w:rPr>
        <w:t>y</w:t>
      </w:r>
      <w:r w:rsidRPr="000C4FE0">
        <w:rPr>
          <w:rFonts w:ascii="Georgia" w:hAnsi="Georgia"/>
          <w:sz w:val="20"/>
          <w:szCs w:val="20"/>
        </w:rPr>
        <w:t xml:space="preserve">, Fred </w:t>
      </w:r>
      <w:proofErr w:type="spellStart"/>
      <w:r w:rsidRPr="000C4FE0">
        <w:rPr>
          <w:rFonts w:ascii="Georgia" w:hAnsi="Georgia"/>
          <w:sz w:val="20"/>
          <w:szCs w:val="20"/>
        </w:rPr>
        <w:t>Dretske</w:t>
      </w:r>
      <w:proofErr w:type="spellEnd"/>
      <w:r w:rsidRPr="000C4FE0">
        <w:rPr>
          <w:rFonts w:ascii="Georgia" w:hAnsi="Georgia"/>
          <w:sz w:val="20"/>
          <w:szCs w:val="20"/>
        </w:rPr>
        <w:t xml:space="preserve"> thought knowledge was information-caused true belief. </w:t>
      </w:r>
      <w:r w:rsidR="00094F1A" w:rsidRPr="000C4FE0">
        <w:rPr>
          <w:rFonts w:ascii="Georgia" w:hAnsi="Georgia"/>
          <w:sz w:val="20"/>
          <w:szCs w:val="20"/>
        </w:rPr>
        <w:t>M</w:t>
      </w:r>
      <w:r w:rsidRPr="000C4FE0">
        <w:rPr>
          <w:rFonts w:ascii="Georgia" w:hAnsi="Georgia"/>
          <w:sz w:val="20"/>
          <w:szCs w:val="20"/>
        </w:rPr>
        <w:t xml:space="preserve">ore recently, Luciano </w:t>
      </w:r>
      <w:proofErr w:type="spellStart"/>
      <w:proofErr w:type="gramStart"/>
      <w:r w:rsidRPr="000C4FE0">
        <w:rPr>
          <w:rFonts w:ascii="Georgia" w:hAnsi="Georgia"/>
          <w:sz w:val="20"/>
          <w:szCs w:val="20"/>
        </w:rPr>
        <w:t>Floridi</w:t>
      </w:r>
      <w:r w:rsidR="00094F1A" w:rsidRPr="000C4FE0">
        <w:rPr>
          <w:rFonts w:ascii="Georgia" w:hAnsi="Georgia"/>
          <w:sz w:val="20"/>
          <w:szCs w:val="20"/>
        </w:rPr>
        <w:t>’s</w:t>
      </w:r>
      <w:proofErr w:type="spellEnd"/>
      <w:r w:rsidRPr="000C4FE0">
        <w:rPr>
          <w:rFonts w:ascii="Georgia" w:hAnsi="Georgia"/>
          <w:sz w:val="20"/>
          <w:szCs w:val="20"/>
        </w:rPr>
        <w:t xml:space="preserve">  </w:t>
      </w:r>
      <w:r w:rsidR="00094F1A" w:rsidRPr="000C4FE0">
        <w:rPr>
          <w:rFonts w:ascii="Georgia" w:eastAsia="Times New Roman" w:hAnsi="Georgia" w:cs="Times New Roman"/>
          <w:color w:val="1A1A1A"/>
          <w:sz w:val="20"/>
          <w:szCs w:val="20"/>
          <w:lang w:eastAsia="en-GB"/>
        </w:rPr>
        <w:t>network</w:t>
      </w:r>
      <w:proofErr w:type="gramEnd"/>
      <w:r w:rsidR="00094F1A" w:rsidRPr="000C4FE0">
        <w:rPr>
          <w:rFonts w:ascii="Georgia" w:eastAsia="Times New Roman" w:hAnsi="Georgia" w:cs="Times New Roman"/>
          <w:color w:val="1A1A1A"/>
          <w:sz w:val="20"/>
          <w:szCs w:val="20"/>
          <w:lang w:eastAsia="en-GB"/>
        </w:rPr>
        <w:t xml:space="preserve"> theory</w:t>
      </w:r>
      <w:r w:rsidR="00094F1A" w:rsidRPr="000C4FE0">
        <w:rPr>
          <w:rFonts w:ascii="Georgia" w:eastAsia="Times New Roman" w:hAnsi="Georgia" w:cs="Times New Roman"/>
          <w:i/>
          <w:iCs/>
          <w:color w:val="1A1A1A"/>
          <w:sz w:val="20"/>
          <w:szCs w:val="20"/>
          <w:lang w:eastAsia="en-GB"/>
        </w:rPr>
        <w:t xml:space="preserve"> </w:t>
      </w:r>
      <w:r w:rsidR="00094F1A" w:rsidRPr="000C4FE0">
        <w:rPr>
          <w:rFonts w:ascii="Georgia" w:eastAsia="Times New Roman" w:hAnsi="Georgia" w:cs="Times New Roman"/>
          <w:color w:val="1A1A1A"/>
          <w:sz w:val="20"/>
          <w:szCs w:val="20"/>
          <w:shd w:val="clear" w:color="auto" w:fill="FFFFFF"/>
          <w:lang w:eastAsia="en-GB"/>
        </w:rPr>
        <w:t xml:space="preserve">involves an argument for the claim that should information be embedded within a network of questions and answers, then </w:t>
      </w:r>
      <w:r w:rsidR="00094F1A" w:rsidRPr="000C4FE0">
        <w:rPr>
          <w:rFonts w:ascii="Georgia" w:eastAsia="Times New Roman" w:hAnsi="Georgia" w:cs="Times New Roman"/>
          <w:color w:val="1A1A1A"/>
          <w:sz w:val="20"/>
          <w:szCs w:val="20"/>
          <w:shd w:val="clear" w:color="auto" w:fill="FFFFFF"/>
          <w:lang w:eastAsia="en-GB"/>
        </w:rPr>
        <w:t xml:space="preserve">it </w:t>
      </w:r>
      <w:r w:rsidR="00094F1A" w:rsidRPr="000C4FE0">
        <w:rPr>
          <w:rFonts w:ascii="Georgia" w:eastAsia="Times New Roman" w:hAnsi="Georgia" w:cs="Times New Roman"/>
          <w:color w:val="1A1A1A"/>
          <w:sz w:val="20"/>
          <w:szCs w:val="20"/>
          <w:shd w:val="clear" w:color="auto" w:fill="FFFFFF"/>
          <w:lang w:eastAsia="en-GB"/>
        </w:rPr>
        <w:t xml:space="preserve">is necessary and sufficient for </w:t>
      </w:r>
      <w:r w:rsidR="00094F1A" w:rsidRPr="000C4FE0">
        <w:rPr>
          <w:rFonts w:ascii="Georgia" w:eastAsia="Times New Roman" w:hAnsi="Georgia" w:cs="Times New Roman"/>
          <w:color w:val="1A1A1A"/>
          <w:sz w:val="20"/>
          <w:szCs w:val="20"/>
          <w:shd w:val="clear" w:color="auto" w:fill="FFFFFF"/>
          <w:lang w:eastAsia="en-GB"/>
        </w:rPr>
        <w:t>it</w:t>
      </w:r>
      <w:r w:rsidR="00094F1A" w:rsidRPr="000C4FE0">
        <w:rPr>
          <w:rFonts w:ascii="Georgia" w:eastAsia="Times New Roman" w:hAnsi="Georgia" w:cs="Times New Roman"/>
          <w:color w:val="1A1A1A"/>
          <w:sz w:val="20"/>
          <w:szCs w:val="20"/>
          <w:shd w:val="clear" w:color="auto" w:fill="FFFFFF"/>
          <w:lang w:eastAsia="en-GB"/>
        </w:rPr>
        <w:t xml:space="preserve"> to count as </w:t>
      </w:r>
      <w:r w:rsidR="00094F1A" w:rsidRPr="000C4FE0">
        <w:rPr>
          <w:rFonts w:ascii="Georgia" w:eastAsia="Times New Roman" w:hAnsi="Georgia" w:cs="Times New Roman"/>
          <w:color w:val="1A1A1A"/>
          <w:sz w:val="20"/>
          <w:szCs w:val="20"/>
          <w:lang w:eastAsia="en-GB"/>
        </w:rPr>
        <w:t>knowledge</w:t>
      </w:r>
      <w:r w:rsidR="00094F1A" w:rsidRPr="000C4FE0">
        <w:rPr>
          <w:rFonts w:ascii="Georgia" w:eastAsia="Times New Roman" w:hAnsi="Georgia" w:cs="Times New Roman"/>
          <w:color w:val="1A1A1A"/>
          <w:sz w:val="20"/>
          <w:szCs w:val="20"/>
          <w:shd w:val="clear" w:color="auto" w:fill="FFFFFF"/>
          <w:lang w:eastAsia="en-GB"/>
        </w:rPr>
        <w:t>.</w:t>
      </w:r>
      <w:r w:rsidR="005F3CB0" w:rsidRPr="000C4FE0">
        <w:rPr>
          <w:rFonts w:ascii="Georgia" w:eastAsia="Times New Roman" w:hAnsi="Georgia" w:cs="Times New Roman"/>
          <w:color w:val="1A1A1A"/>
          <w:sz w:val="20"/>
          <w:szCs w:val="20"/>
          <w:shd w:val="clear" w:color="auto" w:fill="FFFFFF"/>
          <w:lang w:eastAsia="en-GB"/>
        </w:rPr>
        <w:t xml:space="preserve"> </w:t>
      </w:r>
      <w:r w:rsidR="00E4598E" w:rsidRPr="000C4FE0">
        <w:rPr>
          <w:rFonts w:ascii="Georgia" w:eastAsia="Times New Roman" w:hAnsi="Georgia" w:cs="Times New Roman"/>
          <w:color w:val="1A1A1A"/>
          <w:sz w:val="20"/>
          <w:szCs w:val="20"/>
          <w:shd w:val="clear" w:color="auto" w:fill="FFFFFF"/>
          <w:lang w:eastAsia="en-GB"/>
        </w:rPr>
        <w:t>Accounts like these, unsurprisingly, encounter the usual difficulties in analysing knowledge</w:t>
      </w:r>
      <w:r w:rsidR="00801961" w:rsidRPr="000C4FE0">
        <w:rPr>
          <w:rFonts w:ascii="Georgia" w:eastAsia="Times New Roman" w:hAnsi="Georgia" w:cs="Times New Roman"/>
          <w:color w:val="1A1A1A"/>
          <w:sz w:val="20"/>
          <w:szCs w:val="20"/>
          <w:shd w:val="clear" w:color="auto" w:fill="FFFFFF"/>
          <w:lang w:eastAsia="en-GB"/>
        </w:rPr>
        <w:t xml:space="preserve"> (see </w:t>
      </w:r>
      <w:proofErr w:type="gramStart"/>
      <w:r w:rsidR="00801961" w:rsidRPr="000C4FE0">
        <w:rPr>
          <w:rFonts w:ascii="Georgia" w:eastAsia="Times New Roman" w:hAnsi="Georgia" w:cs="Times New Roman"/>
          <w:color w:val="1A1A1A"/>
          <w:sz w:val="20"/>
          <w:szCs w:val="20"/>
          <w:shd w:val="clear" w:color="auto" w:fill="FFFFFF"/>
          <w:lang w:eastAsia="en-GB"/>
        </w:rPr>
        <w:t>e.g.</w:t>
      </w:r>
      <w:proofErr w:type="gramEnd"/>
      <w:r w:rsidR="00801961" w:rsidRPr="000C4FE0">
        <w:rPr>
          <w:rFonts w:ascii="Georgia" w:eastAsia="Times New Roman" w:hAnsi="Georgia" w:cs="Times New Roman"/>
          <w:color w:val="1A1A1A"/>
          <w:sz w:val="20"/>
          <w:szCs w:val="20"/>
          <w:shd w:val="clear" w:color="auto" w:fill="FFFFFF"/>
          <w:lang w:eastAsia="en-GB"/>
        </w:rPr>
        <w:t xml:space="preserve"> </w:t>
      </w:r>
      <w:r w:rsidR="00F001B5">
        <w:rPr>
          <w:rFonts w:ascii="Georgia" w:eastAsia="Times New Roman" w:hAnsi="Georgia" w:cs="Times New Roman"/>
          <w:color w:val="1A1A1A"/>
          <w:sz w:val="20"/>
          <w:szCs w:val="20"/>
          <w:shd w:val="clear" w:color="auto" w:fill="FFFFFF"/>
          <w:lang w:eastAsia="en-GB"/>
        </w:rPr>
        <w:t xml:space="preserve">Stanford Enc </w:t>
      </w:r>
      <w:r w:rsidR="00801961" w:rsidRPr="000C4FE0">
        <w:rPr>
          <w:rFonts w:ascii="Georgia" w:eastAsia="Times New Roman" w:hAnsi="Georgia" w:cs="Times New Roman"/>
          <w:color w:val="1A1A1A"/>
          <w:sz w:val="20"/>
          <w:szCs w:val="20"/>
          <w:shd w:val="clear" w:color="auto" w:fill="FFFFFF"/>
          <w:lang w:eastAsia="en-GB"/>
        </w:rPr>
        <w:t>XXX)</w:t>
      </w:r>
      <w:r w:rsidR="00E4598E" w:rsidRPr="000C4FE0">
        <w:rPr>
          <w:rFonts w:ascii="Georgia" w:eastAsia="Times New Roman" w:hAnsi="Georgia" w:cs="Times New Roman"/>
          <w:color w:val="1A1A1A"/>
          <w:sz w:val="20"/>
          <w:szCs w:val="20"/>
          <w:shd w:val="clear" w:color="auto" w:fill="FFFFFF"/>
          <w:lang w:eastAsia="en-GB"/>
        </w:rPr>
        <w:t xml:space="preserve">. </w:t>
      </w:r>
    </w:p>
    <w:p w14:paraId="25356499" w14:textId="0A01D5FA" w:rsidR="007674C4" w:rsidRPr="000C4FE0" w:rsidRDefault="00E4598E" w:rsidP="004B22EC">
      <w:pPr>
        <w:spacing w:line="360" w:lineRule="auto"/>
        <w:ind w:firstLine="720"/>
        <w:jc w:val="both"/>
        <w:rPr>
          <w:rFonts w:ascii="Georgia" w:hAnsi="Georgia"/>
          <w:sz w:val="20"/>
          <w:szCs w:val="20"/>
        </w:rPr>
      </w:pPr>
      <w:r w:rsidRPr="000C4FE0">
        <w:rPr>
          <w:rFonts w:ascii="Georgia" w:hAnsi="Georgia"/>
          <w:sz w:val="20"/>
          <w:szCs w:val="20"/>
        </w:rPr>
        <w:t xml:space="preserve">The fact that information-based analyses of knowledge remain unsuccessful, however, is not good reason to abandon the theoretical richness of the intuitive tight relation between the two. </w:t>
      </w:r>
      <w:r w:rsidR="007674C4" w:rsidRPr="000C4FE0">
        <w:rPr>
          <w:rFonts w:ascii="Georgia" w:hAnsi="Georgia"/>
          <w:sz w:val="20"/>
          <w:szCs w:val="20"/>
        </w:rPr>
        <w:t>I</w:t>
      </w:r>
      <w:r w:rsidRPr="000C4FE0">
        <w:rPr>
          <w:rFonts w:ascii="Georgia" w:hAnsi="Georgia"/>
          <w:sz w:val="20"/>
          <w:szCs w:val="20"/>
        </w:rPr>
        <w:t>n</w:t>
      </w:r>
      <w:r w:rsidR="007674C4" w:rsidRPr="000C4FE0">
        <w:rPr>
          <w:rFonts w:ascii="Georgia" w:hAnsi="Georgia"/>
          <w:sz w:val="20"/>
          <w:szCs w:val="20"/>
        </w:rPr>
        <w:t xml:space="preserve"> extant work (</w:t>
      </w:r>
      <w:proofErr w:type="spellStart"/>
      <w:r w:rsidR="007674C4" w:rsidRPr="000C4FE0">
        <w:rPr>
          <w:rFonts w:ascii="Georgia" w:hAnsi="Georgia"/>
          <w:sz w:val="20"/>
          <w:szCs w:val="20"/>
        </w:rPr>
        <w:t>Simion</w:t>
      </w:r>
      <w:proofErr w:type="spellEnd"/>
      <w:r w:rsidR="007674C4" w:rsidRPr="000C4FE0">
        <w:rPr>
          <w:rFonts w:ascii="Georgia" w:hAnsi="Georgia"/>
          <w:sz w:val="20"/>
          <w:szCs w:val="20"/>
        </w:rPr>
        <w:t xml:space="preserve"> &amp; Kelp</w:t>
      </w:r>
      <w:r w:rsidR="00094F1A" w:rsidRPr="000C4FE0">
        <w:rPr>
          <w:rFonts w:ascii="Georgia" w:hAnsi="Georgia"/>
          <w:sz w:val="20"/>
          <w:szCs w:val="20"/>
        </w:rPr>
        <w:t xml:space="preserve"> 20</w:t>
      </w:r>
      <w:r w:rsidR="005F3CB0" w:rsidRPr="000C4FE0">
        <w:rPr>
          <w:rFonts w:ascii="Georgia" w:hAnsi="Georgia"/>
          <w:sz w:val="20"/>
          <w:szCs w:val="20"/>
        </w:rPr>
        <w:t>22</w:t>
      </w:r>
      <w:r w:rsidR="007674C4" w:rsidRPr="000C4FE0">
        <w:rPr>
          <w:rFonts w:ascii="Georgia" w:hAnsi="Georgia"/>
          <w:sz w:val="20"/>
          <w:szCs w:val="20"/>
        </w:rPr>
        <w:t>)</w:t>
      </w:r>
      <w:r w:rsidR="005F3CB0" w:rsidRPr="000C4FE0">
        <w:rPr>
          <w:rFonts w:ascii="Georgia" w:hAnsi="Georgia"/>
          <w:sz w:val="20"/>
          <w:szCs w:val="20"/>
        </w:rPr>
        <w:t xml:space="preserve"> I have developed a knowledge-based account of information </w:t>
      </w:r>
      <w:r w:rsidRPr="000C4FE0">
        <w:rPr>
          <w:rFonts w:ascii="Georgia" w:hAnsi="Georgia"/>
          <w:sz w:val="20"/>
          <w:szCs w:val="20"/>
        </w:rPr>
        <w:t xml:space="preserve">that explores the prospects of the opposite, left to right direction of explanation: </w:t>
      </w:r>
      <w:r w:rsidR="005F3CB0" w:rsidRPr="000C4FE0">
        <w:rPr>
          <w:rFonts w:ascii="Georgia" w:hAnsi="Georgia"/>
          <w:sz w:val="20"/>
          <w:szCs w:val="20"/>
        </w:rPr>
        <w:t xml:space="preserve">according to </w:t>
      </w:r>
      <w:r w:rsidRPr="000C4FE0">
        <w:rPr>
          <w:rFonts w:ascii="Georgia" w:hAnsi="Georgia"/>
          <w:sz w:val="20"/>
          <w:szCs w:val="20"/>
        </w:rPr>
        <w:t xml:space="preserve">this view, very roughly, </w:t>
      </w:r>
      <w:r w:rsidR="005F3CB0" w:rsidRPr="000C4FE0">
        <w:rPr>
          <w:rFonts w:ascii="Georgia" w:hAnsi="Georgia"/>
          <w:sz w:val="20"/>
          <w:szCs w:val="20"/>
        </w:rPr>
        <w:t xml:space="preserve">a signal s carries the information </w:t>
      </w:r>
      <w:r w:rsidRPr="000C4FE0">
        <w:rPr>
          <w:rFonts w:ascii="Georgia" w:hAnsi="Georgia"/>
          <w:sz w:val="20"/>
          <w:szCs w:val="20"/>
        </w:rPr>
        <w:t xml:space="preserve">that p </w:t>
      </w:r>
      <w:proofErr w:type="spellStart"/>
      <w:r w:rsidRPr="000C4FE0">
        <w:rPr>
          <w:rFonts w:ascii="Georgia" w:hAnsi="Georgia"/>
          <w:sz w:val="20"/>
          <w:szCs w:val="20"/>
        </w:rPr>
        <w:t>iff</w:t>
      </w:r>
      <w:proofErr w:type="spellEnd"/>
      <w:r w:rsidRPr="000C4FE0">
        <w:rPr>
          <w:rFonts w:ascii="Georgia" w:hAnsi="Georgia"/>
          <w:sz w:val="20"/>
          <w:szCs w:val="20"/>
        </w:rPr>
        <w:t xml:space="preserve"> it has the capacity to generate knowledge that p.</w:t>
      </w:r>
      <w:r w:rsidR="008308B1">
        <w:rPr>
          <w:rStyle w:val="FootnoteReference"/>
          <w:rFonts w:ascii="Georgia" w:hAnsi="Georgia"/>
          <w:sz w:val="20"/>
          <w:szCs w:val="20"/>
        </w:rPr>
        <w:footnoteReference w:id="3"/>
      </w:r>
      <w:r w:rsidRPr="000C4FE0">
        <w:rPr>
          <w:rFonts w:ascii="Georgia" w:hAnsi="Georgia"/>
          <w:sz w:val="20"/>
          <w:szCs w:val="20"/>
        </w:rPr>
        <w:t xml:space="preserve"> On this account, then, information carries its </w:t>
      </w:r>
      <w:r w:rsidR="00C94AA7" w:rsidRPr="000C4FE0">
        <w:rPr>
          <w:rFonts w:ascii="Georgia" w:hAnsi="Georgia"/>
          <w:sz w:val="20"/>
          <w:szCs w:val="20"/>
        </w:rPr>
        <w:t xml:space="preserve">functional </w:t>
      </w:r>
      <w:r w:rsidRPr="000C4FE0">
        <w:rPr>
          <w:rFonts w:ascii="Georgia" w:hAnsi="Georgia"/>
          <w:sz w:val="20"/>
          <w:szCs w:val="20"/>
        </w:rPr>
        <w:t xml:space="preserve">nature up its </w:t>
      </w:r>
      <w:r w:rsidR="00C94AA7" w:rsidRPr="000C4FE0">
        <w:rPr>
          <w:rFonts w:ascii="Georgia" w:hAnsi="Georgia"/>
          <w:sz w:val="20"/>
          <w:szCs w:val="20"/>
        </w:rPr>
        <w:t>sleeve</w:t>
      </w:r>
      <w:r w:rsidRPr="000C4FE0">
        <w:rPr>
          <w:rFonts w:ascii="Georgia" w:hAnsi="Georgia"/>
          <w:sz w:val="20"/>
          <w:szCs w:val="20"/>
        </w:rPr>
        <w:t xml:space="preserve">, as it were: just like a </w:t>
      </w:r>
      <w:r w:rsidR="00C94AA7" w:rsidRPr="000C4FE0">
        <w:rPr>
          <w:rFonts w:ascii="Georgia" w:hAnsi="Georgia"/>
          <w:sz w:val="20"/>
          <w:szCs w:val="20"/>
        </w:rPr>
        <w:t>digestive system is a system with the</w:t>
      </w:r>
      <w:r w:rsidR="000E7A58" w:rsidRPr="000C4FE0">
        <w:rPr>
          <w:rFonts w:ascii="Georgia" w:hAnsi="Georgia"/>
          <w:sz w:val="20"/>
          <w:szCs w:val="20"/>
        </w:rPr>
        <w:t xml:space="preserve"> function to digest, and the</w:t>
      </w:r>
      <w:r w:rsidR="00C94AA7" w:rsidRPr="000C4FE0">
        <w:rPr>
          <w:rFonts w:ascii="Georgia" w:hAnsi="Georgia"/>
          <w:sz w:val="20"/>
          <w:szCs w:val="20"/>
        </w:rPr>
        <w:t xml:space="preserve"> capacity to </w:t>
      </w:r>
      <w:r w:rsidR="000E7A58" w:rsidRPr="000C4FE0">
        <w:rPr>
          <w:rFonts w:ascii="Georgia" w:hAnsi="Georgia"/>
          <w:sz w:val="20"/>
          <w:szCs w:val="20"/>
        </w:rPr>
        <w:t>do so in normal conditions</w:t>
      </w:r>
      <w:r w:rsidR="00C94AA7" w:rsidRPr="000C4FE0">
        <w:rPr>
          <w:rFonts w:ascii="Georgia" w:hAnsi="Georgia"/>
          <w:sz w:val="20"/>
          <w:szCs w:val="20"/>
        </w:rPr>
        <w:t xml:space="preserve">, </w:t>
      </w:r>
      <w:r w:rsidR="000E7A58" w:rsidRPr="000C4FE0">
        <w:rPr>
          <w:rFonts w:ascii="Georgia" w:hAnsi="Georgia"/>
          <w:sz w:val="20"/>
          <w:szCs w:val="20"/>
        </w:rPr>
        <w:t>information has the function to generate knowledge, and the capacity to do so in normal conditions – i.e. given a suitably situated agent.</w:t>
      </w:r>
    </w:p>
    <w:p w14:paraId="11F89859" w14:textId="6E3408CB" w:rsidR="00DD2D71" w:rsidRPr="000C4FE0" w:rsidRDefault="00E4598E" w:rsidP="004B22EC">
      <w:pPr>
        <w:spacing w:line="360" w:lineRule="auto"/>
        <w:jc w:val="both"/>
        <w:rPr>
          <w:rFonts w:ascii="Georgia" w:hAnsi="Georgia"/>
          <w:sz w:val="20"/>
          <w:szCs w:val="20"/>
        </w:rPr>
      </w:pPr>
      <w:r w:rsidRPr="000C4FE0">
        <w:rPr>
          <w:rFonts w:ascii="Georgia" w:hAnsi="Georgia"/>
          <w:sz w:val="20"/>
          <w:szCs w:val="20"/>
        </w:rPr>
        <w:tab/>
      </w:r>
      <w:r w:rsidR="000E7A58" w:rsidRPr="000C4FE0">
        <w:rPr>
          <w:rFonts w:ascii="Georgia" w:hAnsi="Georgia"/>
          <w:sz w:val="20"/>
          <w:szCs w:val="20"/>
        </w:rPr>
        <w:t xml:space="preserve">Against this background, I find it very attractive to think of disinformation as the counterpart of information: roughly, as stuff that has the capacity to generate ignorance – </w:t>
      </w:r>
      <w:proofErr w:type="gramStart"/>
      <w:r w:rsidR="000E7A58" w:rsidRPr="000C4FE0">
        <w:rPr>
          <w:rFonts w:ascii="Georgia" w:hAnsi="Georgia"/>
          <w:sz w:val="20"/>
          <w:szCs w:val="20"/>
        </w:rPr>
        <w:t>i.e.</w:t>
      </w:r>
      <w:proofErr w:type="gramEnd"/>
      <w:r w:rsidR="000E7A58" w:rsidRPr="000C4FE0">
        <w:rPr>
          <w:rFonts w:ascii="Georgia" w:hAnsi="Georgia"/>
          <w:sz w:val="20"/>
          <w:szCs w:val="20"/>
        </w:rPr>
        <w:t xml:space="preserve"> to partially strip someone of their </w:t>
      </w:r>
      <w:r w:rsidR="00806CAD" w:rsidRPr="000C4FE0">
        <w:rPr>
          <w:rFonts w:ascii="Georgia" w:hAnsi="Georgia"/>
          <w:sz w:val="20"/>
          <w:szCs w:val="20"/>
        </w:rPr>
        <w:t>status as knower. Here is</w:t>
      </w:r>
      <w:r w:rsidR="00E14E5E" w:rsidRPr="000C4FE0">
        <w:rPr>
          <w:rFonts w:ascii="Georgia" w:hAnsi="Georgia"/>
          <w:sz w:val="20"/>
          <w:szCs w:val="20"/>
        </w:rPr>
        <w:t xml:space="preserve">, more </w:t>
      </w:r>
      <w:proofErr w:type="gramStart"/>
      <w:r w:rsidR="00E14E5E" w:rsidRPr="000C4FE0">
        <w:rPr>
          <w:rFonts w:ascii="Georgia" w:hAnsi="Georgia"/>
          <w:sz w:val="20"/>
          <w:szCs w:val="20"/>
        </w:rPr>
        <w:t xml:space="preserve">precisely, </w:t>
      </w:r>
      <w:r w:rsidR="00806CAD" w:rsidRPr="000C4FE0">
        <w:rPr>
          <w:rFonts w:ascii="Georgia" w:hAnsi="Georgia"/>
          <w:sz w:val="20"/>
          <w:szCs w:val="20"/>
        </w:rPr>
        <w:t xml:space="preserve"> the</w:t>
      </w:r>
      <w:proofErr w:type="gramEnd"/>
      <w:r w:rsidR="00806CAD" w:rsidRPr="000C4FE0">
        <w:rPr>
          <w:rFonts w:ascii="Georgia" w:hAnsi="Georgia"/>
          <w:sz w:val="20"/>
          <w:szCs w:val="20"/>
        </w:rPr>
        <w:t xml:space="preserve"> account I want to propose</w:t>
      </w:r>
      <w:r w:rsidR="00801961" w:rsidRPr="000C4FE0">
        <w:rPr>
          <w:rFonts w:ascii="Georgia" w:hAnsi="Georgia"/>
          <w:sz w:val="20"/>
          <w:szCs w:val="20"/>
        </w:rPr>
        <w:t>:</w:t>
      </w:r>
      <w:r w:rsidR="008A14BA" w:rsidRPr="000C4FE0">
        <w:rPr>
          <w:rFonts w:ascii="Georgia" w:hAnsi="Georgia"/>
          <w:sz w:val="20"/>
          <w:szCs w:val="20"/>
        </w:rPr>
        <w:t xml:space="preserve"> </w:t>
      </w:r>
    </w:p>
    <w:p w14:paraId="7E5A785E" w14:textId="77777777" w:rsidR="00DD2D71" w:rsidRPr="000C4FE0" w:rsidRDefault="00DD2D71" w:rsidP="004B22EC">
      <w:pPr>
        <w:spacing w:line="360" w:lineRule="auto"/>
        <w:jc w:val="both"/>
        <w:rPr>
          <w:rFonts w:ascii="Georgia" w:hAnsi="Georgia"/>
          <w:sz w:val="20"/>
          <w:szCs w:val="20"/>
        </w:rPr>
      </w:pPr>
    </w:p>
    <w:p w14:paraId="0453329F" w14:textId="439B4E9D" w:rsidR="0079498E" w:rsidRPr="000C4FE0" w:rsidRDefault="0079498E" w:rsidP="004B22EC">
      <w:pPr>
        <w:spacing w:line="360" w:lineRule="auto"/>
        <w:jc w:val="both"/>
        <w:rPr>
          <w:rFonts w:ascii="Georgia" w:hAnsi="Georgia"/>
          <w:sz w:val="20"/>
          <w:szCs w:val="20"/>
        </w:rPr>
      </w:pPr>
      <w:r w:rsidRPr="000C4FE0">
        <w:rPr>
          <w:rFonts w:ascii="Georgia" w:hAnsi="Georgia"/>
          <w:b/>
          <w:bCs/>
          <w:sz w:val="20"/>
          <w:szCs w:val="20"/>
        </w:rPr>
        <w:t xml:space="preserve">Disinformation as </w:t>
      </w:r>
      <w:r w:rsidR="00A602DC" w:rsidRPr="000C4FE0">
        <w:rPr>
          <w:rFonts w:ascii="Georgia" w:hAnsi="Georgia"/>
          <w:b/>
          <w:bCs/>
          <w:sz w:val="20"/>
          <w:szCs w:val="20"/>
        </w:rPr>
        <w:t>ignorance generating</w:t>
      </w:r>
      <w:r w:rsidRPr="000C4FE0">
        <w:rPr>
          <w:rFonts w:ascii="Georgia" w:hAnsi="Georgia"/>
          <w:b/>
          <w:bCs/>
          <w:sz w:val="20"/>
          <w:szCs w:val="20"/>
        </w:rPr>
        <w:t xml:space="preserve"> content</w:t>
      </w:r>
      <w:r w:rsidR="0076646C" w:rsidRPr="000C4FE0">
        <w:rPr>
          <w:rFonts w:ascii="Georgia" w:hAnsi="Georgia"/>
          <w:b/>
          <w:bCs/>
          <w:sz w:val="20"/>
          <w:szCs w:val="20"/>
        </w:rPr>
        <w:t xml:space="preserve"> (D</w:t>
      </w:r>
      <w:r w:rsidR="000E3E3E" w:rsidRPr="000C4FE0">
        <w:rPr>
          <w:rFonts w:ascii="Georgia" w:hAnsi="Georgia"/>
          <w:b/>
          <w:bCs/>
          <w:sz w:val="20"/>
          <w:szCs w:val="20"/>
        </w:rPr>
        <w:t>IG</w:t>
      </w:r>
      <w:r w:rsidR="0076646C" w:rsidRPr="000C4FE0">
        <w:rPr>
          <w:rFonts w:ascii="Georgia" w:hAnsi="Georgia"/>
          <w:b/>
          <w:bCs/>
          <w:sz w:val="20"/>
          <w:szCs w:val="20"/>
        </w:rPr>
        <w:t>C)</w:t>
      </w:r>
      <w:r w:rsidRPr="000C4FE0">
        <w:rPr>
          <w:rFonts w:ascii="Georgia" w:hAnsi="Georgia"/>
          <w:sz w:val="20"/>
          <w:szCs w:val="20"/>
        </w:rPr>
        <w:t>: X is disinformation</w:t>
      </w:r>
      <w:r w:rsidR="000312B6" w:rsidRPr="000C4FE0">
        <w:rPr>
          <w:rFonts w:ascii="Georgia" w:hAnsi="Georgia"/>
          <w:sz w:val="20"/>
          <w:szCs w:val="20"/>
        </w:rPr>
        <w:t xml:space="preserve"> in a context </w:t>
      </w:r>
      <w:proofErr w:type="gramStart"/>
      <w:r w:rsidR="000312B6" w:rsidRPr="000C4FE0">
        <w:rPr>
          <w:rFonts w:ascii="Georgia" w:hAnsi="Georgia"/>
          <w:sz w:val="20"/>
          <w:szCs w:val="20"/>
        </w:rPr>
        <w:t xml:space="preserve">C </w:t>
      </w:r>
      <w:r w:rsidRPr="000C4FE0">
        <w:rPr>
          <w:rFonts w:ascii="Georgia" w:hAnsi="Georgia"/>
          <w:sz w:val="20"/>
          <w:szCs w:val="20"/>
        </w:rPr>
        <w:t xml:space="preserve"> </w:t>
      </w:r>
      <w:proofErr w:type="spellStart"/>
      <w:r w:rsidRPr="000C4FE0">
        <w:rPr>
          <w:rFonts w:ascii="Georgia" w:hAnsi="Georgia"/>
          <w:sz w:val="20"/>
          <w:szCs w:val="20"/>
        </w:rPr>
        <w:t>iff</w:t>
      </w:r>
      <w:proofErr w:type="spellEnd"/>
      <w:proofErr w:type="gramEnd"/>
      <w:r w:rsidRPr="000C4FE0">
        <w:rPr>
          <w:rFonts w:ascii="Georgia" w:hAnsi="Georgia"/>
          <w:sz w:val="20"/>
          <w:szCs w:val="20"/>
        </w:rPr>
        <w:t xml:space="preserve"> X is a</w:t>
      </w:r>
      <w:r w:rsidR="000312B6" w:rsidRPr="000C4FE0">
        <w:rPr>
          <w:rFonts w:ascii="Georgia" w:hAnsi="Georgia"/>
          <w:sz w:val="20"/>
          <w:szCs w:val="20"/>
        </w:rPr>
        <w:t xml:space="preserve"> </w:t>
      </w:r>
      <w:r w:rsidRPr="000C4FE0">
        <w:rPr>
          <w:rFonts w:ascii="Georgia" w:hAnsi="Georgia"/>
          <w:sz w:val="20"/>
          <w:szCs w:val="20"/>
        </w:rPr>
        <w:t xml:space="preserve">content unit </w:t>
      </w:r>
      <w:r w:rsidR="0076646C" w:rsidRPr="000C4FE0">
        <w:rPr>
          <w:rFonts w:ascii="Georgia" w:hAnsi="Georgia"/>
          <w:sz w:val="20"/>
          <w:szCs w:val="20"/>
        </w:rPr>
        <w:t xml:space="preserve">communicated at C </w:t>
      </w:r>
      <w:r w:rsidRPr="000C4FE0">
        <w:rPr>
          <w:rFonts w:ascii="Georgia" w:hAnsi="Georgia"/>
          <w:sz w:val="20"/>
          <w:szCs w:val="20"/>
        </w:rPr>
        <w:t>that</w:t>
      </w:r>
      <w:r w:rsidR="000312B6" w:rsidRPr="000C4FE0">
        <w:rPr>
          <w:rFonts w:ascii="Georgia" w:hAnsi="Georgia"/>
          <w:sz w:val="20"/>
          <w:szCs w:val="20"/>
        </w:rPr>
        <w:t xml:space="preserve"> </w:t>
      </w:r>
      <w:r w:rsidRPr="000C4FE0">
        <w:rPr>
          <w:rFonts w:ascii="Georgia" w:hAnsi="Georgia"/>
          <w:sz w:val="20"/>
          <w:szCs w:val="20"/>
        </w:rPr>
        <w:t xml:space="preserve">has a </w:t>
      </w:r>
      <w:r w:rsidR="000312B6" w:rsidRPr="000C4FE0">
        <w:rPr>
          <w:rFonts w:ascii="Georgia" w:hAnsi="Georgia"/>
          <w:sz w:val="20"/>
          <w:szCs w:val="20"/>
        </w:rPr>
        <w:t xml:space="preserve">disposition to </w:t>
      </w:r>
      <w:r w:rsidR="0098292A" w:rsidRPr="000C4FE0">
        <w:rPr>
          <w:rFonts w:ascii="Georgia" w:hAnsi="Georgia"/>
          <w:sz w:val="20"/>
          <w:szCs w:val="20"/>
        </w:rPr>
        <w:t>generate ignorance</w:t>
      </w:r>
      <w:r w:rsidR="000312B6" w:rsidRPr="000C4FE0">
        <w:rPr>
          <w:rFonts w:ascii="Georgia" w:hAnsi="Georgia"/>
          <w:sz w:val="20"/>
          <w:szCs w:val="20"/>
        </w:rPr>
        <w:t xml:space="preserve"> at C in normal conditions. </w:t>
      </w:r>
    </w:p>
    <w:p w14:paraId="49DEF835" w14:textId="5D424509" w:rsidR="004255EB" w:rsidRPr="000C4FE0" w:rsidRDefault="004255EB" w:rsidP="004B22EC">
      <w:pPr>
        <w:spacing w:line="360" w:lineRule="auto"/>
        <w:jc w:val="both"/>
        <w:rPr>
          <w:rFonts w:ascii="Georgia" w:hAnsi="Georgia"/>
          <w:sz w:val="20"/>
          <w:szCs w:val="20"/>
        </w:rPr>
      </w:pPr>
    </w:p>
    <w:p w14:paraId="525F5CAF" w14:textId="0555DE35" w:rsidR="00801961" w:rsidRPr="000C4FE0" w:rsidRDefault="00801961" w:rsidP="004B22EC">
      <w:pPr>
        <w:spacing w:line="360" w:lineRule="auto"/>
        <w:jc w:val="both"/>
        <w:rPr>
          <w:rFonts w:ascii="Georgia" w:hAnsi="Georgia"/>
          <w:sz w:val="20"/>
          <w:szCs w:val="20"/>
        </w:rPr>
      </w:pPr>
      <w:r w:rsidRPr="000C4FE0">
        <w:rPr>
          <w:rFonts w:ascii="Georgia" w:hAnsi="Georgia"/>
          <w:sz w:val="20"/>
          <w:szCs w:val="20"/>
        </w:rPr>
        <w:t>N</w:t>
      </w:r>
      <w:r w:rsidRPr="000C4FE0">
        <w:rPr>
          <w:rFonts w:ascii="Georgia" w:hAnsi="Georgia"/>
          <w:sz w:val="20"/>
          <w:szCs w:val="20"/>
        </w:rPr>
        <w:t xml:space="preserve">ormal conditions are understood </w:t>
      </w:r>
      <w:r w:rsidRPr="000C4FE0">
        <w:rPr>
          <w:rFonts w:ascii="Georgia" w:hAnsi="Georgia"/>
          <w:sz w:val="20"/>
          <w:szCs w:val="20"/>
        </w:rPr>
        <w:t xml:space="preserve">in </w:t>
      </w:r>
      <w:r w:rsidRPr="000C4FE0">
        <w:rPr>
          <w:rFonts w:ascii="Georgia" w:hAnsi="Georgia"/>
          <w:sz w:val="20"/>
          <w:szCs w:val="20"/>
        </w:rPr>
        <w:t xml:space="preserve">broadly </w:t>
      </w:r>
      <w:r w:rsidRPr="000C4FE0">
        <w:rPr>
          <w:rFonts w:ascii="Georgia" w:hAnsi="Georgia"/>
          <w:sz w:val="20"/>
          <w:szCs w:val="20"/>
        </w:rPr>
        <w:t>etiological functionalist terms (</w:t>
      </w:r>
      <w:proofErr w:type="gramStart"/>
      <w:r w:rsidRPr="000C4FE0">
        <w:rPr>
          <w:rFonts w:ascii="Georgia" w:hAnsi="Georgia"/>
          <w:sz w:val="20"/>
          <w:szCs w:val="20"/>
        </w:rPr>
        <w:t>e.g.</w:t>
      </w:r>
      <w:proofErr w:type="gramEnd"/>
      <w:r w:rsidRPr="000C4FE0">
        <w:rPr>
          <w:rFonts w:ascii="Georgia" w:hAnsi="Georgia"/>
          <w:sz w:val="20"/>
          <w:szCs w:val="20"/>
        </w:rPr>
        <w:t xml:space="preserve"> Graham 2012, </w:t>
      </w:r>
      <w:proofErr w:type="spellStart"/>
      <w:r w:rsidRPr="000C4FE0">
        <w:rPr>
          <w:rFonts w:ascii="Georgia" w:hAnsi="Georgia"/>
          <w:sz w:val="20"/>
          <w:szCs w:val="20"/>
        </w:rPr>
        <w:t>Simion</w:t>
      </w:r>
      <w:proofErr w:type="spellEnd"/>
      <w:r w:rsidRPr="000C4FE0">
        <w:rPr>
          <w:rFonts w:ascii="Georgia" w:hAnsi="Georgia"/>
          <w:sz w:val="20"/>
          <w:szCs w:val="20"/>
        </w:rPr>
        <w:t xml:space="preserve"> 2019) </w:t>
      </w:r>
      <w:r w:rsidRPr="000C4FE0">
        <w:rPr>
          <w:rFonts w:ascii="Georgia" w:hAnsi="Georgia"/>
          <w:sz w:val="20"/>
          <w:szCs w:val="20"/>
        </w:rPr>
        <w:t xml:space="preserve">as the conditions at which our knowledge-generating cognitive processes have acquired their </w:t>
      </w:r>
      <w:r w:rsidRPr="000C4FE0">
        <w:rPr>
          <w:rFonts w:ascii="Georgia" w:hAnsi="Georgia"/>
          <w:sz w:val="20"/>
          <w:szCs w:val="20"/>
        </w:rPr>
        <w:lastRenderedPageBreak/>
        <w:t>function of generating knowledge</w:t>
      </w:r>
      <w:r w:rsidRPr="000C4FE0">
        <w:rPr>
          <w:rFonts w:ascii="Georgia" w:hAnsi="Georgia"/>
          <w:sz w:val="20"/>
          <w:szCs w:val="20"/>
        </w:rPr>
        <w:t xml:space="preserve">. The view is contextualist in that the same communicated content will act differently depending on contextual factors such as: the evidential backgrounds of the audience members, </w:t>
      </w:r>
      <w:r w:rsidR="001F3A6A" w:rsidRPr="000C4FE0">
        <w:rPr>
          <w:rFonts w:ascii="Georgia" w:hAnsi="Georgia"/>
          <w:sz w:val="20"/>
          <w:szCs w:val="20"/>
        </w:rPr>
        <w:t xml:space="preserve">the shared presuppositions, extant social relations, and social norms. Importantly, as with dispositions more generally, said content need not actually generate ignorance at the context – after all, dispositions are sometimes masked. </w:t>
      </w:r>
    </w:p>
    <w:p w14:paraId="7FCF0228" w14:textId="3A9E8CDE" w:rsidR="007674C4" w:rsidRPr="000C4FE0" w:rsidRDefault="00806CAD" w:rsidP="004B22EC">
      <w:pPr>
        <w:spacing w:line="360" w:lineRule="auto"/>
        <w:ind w:firstLine="360"/>
        <w:jc w:val="both"/>
        <w:rPr>
          <w:rFonts w:ascii="Georgia" w:hAnsi="Georgia"/>
          <w:sz w:val="20"/>
          <w:szCs w:val="20"/>
        </w:rPr>
      </w:pPr>
      <w:r w:rsidRPr="000C4FE0">
        <w:rPr>
          <w:rFonts w:ascii="Georgia" w:hAnsi="Georgia"/>
          <w:sz w:val="20"/>
          <w:szCs w:val="20"/>
        </w:rPr>
        <w:t xml:space="preserve">Now, generating ignorance can be done in a variety of ways – which means that disinformation will come in diverse incarnations. In what follows, I will </w:t>
      </w:r>
      <w:proofErr w:type="gramStart"/>
      <w:r w:rsidRPr="000C4FE0">
        <w:rPr>
          <w:rFonts w:ascii="Georgia" w:hAnsi="Georgia"/>
          <w:sz w:val="20"/>
          <w:szCs w:val="20"/>
        </w:rPr>
        <w:t xml:space="preserve">make </w:t>
      </w:r>
      <w:r w:rsidR="007674C4" w:rsidRPr="000C4FE0">
        <w:rPr>
          <w:rFonts w:ascii="Georgia" w:hAnsi="Georgia"/>
          <w:sz w:val="20"/>
          <w:szCs w:val="20"/>
        </w:rPr>
        <w:t>an attempt</w:t>
      </w:r>
      <w:proofErr w:type="gramEnd"/>
      <w:r w:rsidR="00C9274F" w:rsidRPr="000C4FE0">
        <w:rPr>
          <w:rFonts w:ascii="Georgia" w:hAnsi="Georgia"/>
          <w:sz w:val="20"/>
          <w:szCs w:val="20"/>
        </w:rPr>
        <w:t>, in what follows,</w:t>
      </w:r>
      <w:r w:rsidR="007674C4" w:rsidRPr="000C4FE0">
        <w:rPr>
          <w:rFonts w:ascii="Georgia" w:hAnsi="Georgia"/>
          <w:sz w:val="20"/>
          <w:szCs w:val="20"/>
        </w:rPr>
        <w:t xml:space="preserve"> at offering a comprehensive taxonomy of disinformation. </w:t>
      </w:r>
      <w:r w:rsidRPr="000C4FE0">
        <w:rPr>
          <w:rFonts w:ascii="Georgia" w:hAnsi="Georgia"/>
          <w:sz w:val="20"/>
          <w:szCs w:val="20"/>
        </w:rPr>
        <w:t>(</w:t>
      </w:r>
      <w:r w:rsidR="007674C4" w:rsidRPr="000C4FE0">
        <w:rPr>
          <w:rFonts w:ascii="Georgia" w:hAnsi="Georgia"/>
          <w:sz w:val="20"/>
          <w:szCs w:val="20"/>
        </w:rPr>
        <w:t xml:space="preserve">The ambition to exhaustiveness is probably beyond the scope of this paper, or even of an isolated philosophical project such as mine; however, it will be useful to have a solid taxonomy as a basis for a fully-fledged account of disinformation: at a minimum, </w:t>
      </w:r>
      <w:r w:rsidRPr="000C4FE0">
        <w:rPr>
          <w:rFonts w:ascii="Georgia" w:hAnsi="Georgia"/>
          <w:sz w:val="20"/>
          <w:szCs w:val="20"/>
        </w:rPr>
        <w:t>any</w:t>
      </w:r>
      <w:r w:rsidR="007674C4" w:rsidRPr="000C4FE0">
        <w:rPr>
          <w:rFonts w:ascii="Georgia" w:hAnsi="Georgia"/>
          <w:sz w:val="20"/>
          <w:szCs w:val="20"/>
        </w:rPr>
        <w:t xml:space="preserve"> account should be able to incorporate all varieties of disinformation we will have identified</w:t>
      </w:r>
      <w:r w:rsidRPr="000C4FE0">
        <w:rPr>
          <w:rFonts w:ascii="Georgia" w:hAnsi="Georgia"/>
          <w:sz w:val="20"/>
          <w:szCs w:val="20"/>
        </w:rPr>
        <w:t>)</w:t>
      </w:r>
      <w:r w:rsidR="007674C4" w:rsidRPr="000C4FE0">
        <w:rPr>
          <w:rFonts w:ascii="Georgia" w:hAnsi="Georgia"/>
          <w:sz w:val="20"/>
          <w:szCs w:val="20"/>
        </w:rPr>
        <w:t>. Here it goes:</w:t>
      </w:r>
    </w:p>
    <w:p w14:paraId="4392C027" w14:textId="77777777" w:rsidR="007674C4" w:rsidRPr="000C4FE0" w:rsidRDefault="007674C4" w:rsidP="004B22EC">
      <w:pPr>
        <w:spacing w:line="360" w:lineRule="auto"/>
        <w:jc w:val="both"/>
        <w:rPr>
          <w:rFonts w:ascii="Georgia" w:hAnsi="Georgia"/>
          <w:sz w:val="20"/>
          <w:szCs w:val="20"/>
        </w:rPr>
      </w:pPr>
    </w:p>
    <w:p w14:paraId="6FE26950" w14:textId="22CF2D2F" w:rsidR="007674C4" w:rsidRPr="000C4FE0" w:rsidRDefault="007674C4" w:rsidP="004B22EC">
      <w:pPr>
        <w:pStyle w:val="ListParagraph"/>
        <w:numPr>
          <w:ilvl w:val="0"/>
          <w:numId w:val="12"/>
        </w:numPr>
        <w:spacing w:line="360" w:lineRule="auto"/>
        <w:ind w:left="0"/>
        <w:jc w:val="both"/>
        <w:rPr>
          <w:rFonts w:ascii="Georgia" w:hAnsi="Georgia"/>
          <w:sz w:val="20"/>
          <w:szCs w:val="20"/>
        </w:rPr>
      </w:pPr>
      <w:r w:rsidRPr="000C4FE0">
        <w:rPr>
          <w:rFonts w:ascii="Georgia" w:hAnsi="Georgia"/>
          <w:sz w:val="20"/>
          <w:szCs w:val="20"/>
        </w:rPr>
        <w:t xml:space="preserve">Disinforming via </w:t>
      </w:r>
      <w:r w:rsidR="00DC1097" w:rsidRPr="000C4FE0">
        <w:rPr>
          <w:rFonts w:ascii="Georgia" w:hAnsi="Georgia"/>
          <w:sz w:val="20"/>
          <w:szCs w:val="20"/>
        </w:rPr>
        <w:t xml:space="preserve">spreading </w:t>
      </w:r>
      <w:r w:rsidRPr="000C4FE0">
        <w:rPr>
          <w:rFonts w:ascii="Georgia" w:hAnsi="Georgia"/>
          <w:sz w:val="20"/>
          <w:szCs w:val="20"/>
        </w:rPr>
        <w:t xml:space="preserve">content that has the capacity of </w:t>
      </w:r>
      <w:r w:rsidRPr="000C4FE0">
        <w:rPr>
          <w:rFonts w:ascii="Georgia" w:hAnsi="Georgia"/>
          <w:i/>
          <w:iCs/>
          <w:sz w:val="20"/>
          <w:szCs w:val="20"/>
        </w:rPr>
        <w:t>generating false belief</w:t>
      </w:r>
      <w:r w:rsidRPr="000C4FE0">
        <w:rPr>
          <w:rFonts w:ascii="Georgia" w:hAnsi="Georgia"/>
          <w:sz w:val="20"/>
          <w:szCs w:val="20"/>
        </w:rPr>
        <w:t>: Th</w:t>
      </w:r>
      <w:r w:rsidR="00A45C42" w:rsidRPr="000C4FE0">
        <w:rPr>
          <w:rFonts w:ascii="Georgia" w:hAnsi="Georgia"/>
          <w:sz w:val="20"/>
          <w:szCs w:val="20"/>
        </w:rPr>
        <w:t xml:space="preserve">e </w:t>
      </w:r>
      <w:r w:rsidRPr="000C4FE0">
        <w:rPr>
          <w:rFonts w:ascii="Georgia" w:hAnsi="Georgia"/>
          <w:sz w:val="20"/>
          <w:szCs w:val="20"/>
        </w:rPr>
        <w:t>paradigmatic</w:t>
      </w:r>
      <w:r w:rsidR="00A45C42" w:rsidRPr="000C4FE0">
        <w:rPr>
          <w:rFonts w:ascii="Georgia" w:hAnsi="Georgia"/>
          <w:sz w:val="20"/>
          <w:szCs w:val="20"/>
        </w:rPr>
        <w:t xml:space="preserve"> case of this is </w:t>
      </w:r>
      <w:proofErr w:type="gramStart"/>
      <w:r w:rsidR="00A45C42" w:rsidRPr="000C4FE0">
        <w:rPr>
          <w:rFonts w:ascii="Georgia" w:hAnsi="Georgia"/>
          <w:sz w:val="20"/>
          <w:szCs w:val="20"/>
        </w:rPr>
        <w:t xml:space="preserve">the </w:t>
      </w:r>
      <w:r w:rsidRPr="000C4FE0">
        <w:rPr>
          <w:rFonts w:ascii="Georgia" w:hAnsi="Georgia"/>
          <w:sz w:val="20"/>
          <w:szCs w:val="20"/>
        </w:rPr>
        <w:t xml:space="preserve"> traditionally</w:t>
      </w:r>
      <w:proofErr w:type="gramEnd"/>
      <w:r w:rsidRPr="000C4FE0">
        <w:rPr>
          <w:rFonts w:ascii="Georgia" w:hAnsi="Georgia"/>
          <w:sz w:val="20"/>
          <w:szCs w:val="20"/>
        </w:rPr>
        <w:t xml:space="preserve"> recognised species of disinformation: </w:t>
      </w:r>
      <w:r w:rsidR="00A45C42" w:rsidRPr="000C4FE0">
        <w:rPr>
          <w:rFonts w:ascii="Georgia" w:hAnsi="Georgia"/>
          <w:sz w:val="20"/>
          <w:szCs w:val="20"/>
        </w:rPr>
        <w:t xml:space="preserve">intentionally spread </w:t>
      </w:r>
      <w:r w:rsidRPr="000C4FE0">
        <w:rPr>
          <w:rFonts w:ascii="Georgia" w:hAnsi="Georgia"/>
          <w:sz w:val="20"/>
          <w:szCs w:val="20"/>
        </w:rPr>
        <w:t xml:space="preserve">false assertions </w:t>
      </w:r>
      <w:r w:rsidR="00A45C42" w:rsidRPr="000C4FE0">
        <w:rPr>
          <w:rFonts w:ascii="Georgia" w:hAnsi="Georgia"/>
          <w:sz w:val="20"/>
          <w:szCs w:val="20"/>
        </w:rPr>
        <w:t>with</w:t>
      </w:r>
      <w:r w:rsidRPr="000C4FE0">
        <w:rPr>
          <w:rFonts w:ascii="Georgia" w:hAnsi="Georgia"/>
          <w:sz w:val="20"/>
          <w:szCs w:val="20"/>
        </w:rPr>
        <w:t xml:space="preserve"> the capacity to generate false beliefs in hearers. </w:t>
      </w:r>
    </w:p>
    <w:p w14:paraId="5BEF1766" w14:textId="77777777" w:rsidR="007674C4" w:rsidRPr="000C4FE0" w:rsidRDefault="007674C4" w:rsidP="004B22EC">
      <w:pPr>
        <w:pStyle w:val="ListParagraph"/>
        <w:numPr>
          <w:ilvl w:val="0"/>
          <w:numId w:val="12"/>
        </w:numPr>
        <w:spacing w:line="360" w:lineRule="auto"/>
        <w:ind w:left="0"/>
        <w:jc w:val="both"/>
        <w:rPr>
          <w:rFonts w:ascii="Georgia" w:hAnsi="Georgia"/>
          <w:sz w:val="20"/>
          <w:szCs w:val="20"/>
        </w:rPr>
      </w:pPr>
      <w:r w:rsidRPr="000C4FE0">
        <w:rPr>
          <w:rFonts w:ascii="Georgia" w:hAnsi="Georgia"/>
          <w:sz w:val="20"/>
          <w:szCs w:val="20"/>
        </w:rPr>
        <w:t xml:space="preserve">Disinforming via misleading defeat: This category of disinformation has the capacity of stripping the audience of held knowledge/being </w:t>
      </w:r>
      <w:proofErr w:type="gramStart"/>
      <w:r w:rsidRPr="000C4FE0">
        <w:rPr>
          <w:rFonts w:ascii="Georgia" w:hAnsi="Georgia"/>
          <w:sz w:val="20"/>
          <w:szCs w:val="20"/>
        </w:rPr>
        <w:t>in a position</w:t>
      </w:r>
      <w:proofErr w:type="gramEnd"/>
      <w:r w:rsidRPr="000C4FE0">
        <w:rPr>
          <w:rFonts w:ascii="Georgia" w:hAnsi="Georgia"/>
          <w:sz w:val="20"/>
          <w:szCs w:val="20"/>
        </w:rPr>
        <w:t xml:space="preserve"> to know via defeating justification.</w:t>
      </w:r>
    </w:p>
    <w:p w14:paraId="01F79B3E" w14:textId="77777777" w:rsidR="009B4277" w:rsidRDefault="007674C4" w:rsidP="009B4277">
      <w:pPr>
        <w:pStyle w:val="ListParagraph"/>
        <w:numPr>
          <w:ilvl w:val="0"/>
          <w:numId w:val="12"/>
        </w:numPr>
        <w:spacing w:line="360" w:lineRule="auto"/>
        <w:ind w:left="0"/>
        <w:jc w:val="both"/>
        <w:rPr>
          <w:rFonts w:ascii="Georgia" w:hAnsi="Georgia"/>
          <w:sz w:val="20"/>
          <w:szCs w:val="20"/>
        </w:rPr>
      </w:pPr>
      <w:r w:rsidRPr="000C4FE0">
        <w:rPr>
          <w:rFonts w:ascii="Georgia" w:hAnsi="Georgia"/>
          <w:sz w:val="20"/>
          <w:szCs w:val="20"/>
        </w:rPr>
        <w:t>Disinforming via content that has the capacity of inducing epistemic anxiety (Nagel</w:t>
      </w:r>
      <w:r w:rsidR="00DC1097" w:rsidRPr="000C4FE0">
        <w:rPr>
          <w:rFonts w:ascii="Georgia" w:hAnsi="Georgia"/>
          <w:sz w:val="20"/>
          <w:szCs w:val="20"/>
        </w:rPr>
        <w:t xml:space="preserve"> xxx</w:t>
      </w:r>
      <w:r w:rsidRPr="000C4FE0">
        <w:rPr>
          <w:rFonts w:ascii="Georgia" w:hAnsi="Georgia"/>
          <w:sz w:val="20"/>
          <w:szCs w:val="20"/>
        </w:rPr>
        <w:t>)</w:t>
      </w:r>
      <w:r w:rsidRPr="000C4FE0">
        <w:rPr>
          <w:rFonts w:ascii="Georgia" w:hAnsi="Georgia"/>
          <w:i/>
          <w:iCs/>
          <w:sz w:val="20"/>
          <w:szCs w:val="20"/>
        </w:rPr>
        <w:t>:</w:t>
      </w:r>
      <w:r w:rsidRPr="000C4FE0">
        <w:rPr>
          <w:rFonts w:ascii="Georgia" w:hAnsi="Georgia"/>
          <w:sz w:val="20"/>
          <w:szCs w:val="20"/>
        </w:rPr>
        <w:t xml:space="preserve"> this category of disinformation has the capacity of stripping the audience of knowledge via belief defeat. The paradigmatic way to do this is via artificially raising the stakes at the context/introducing irrelevant alternatives as being relevant: ‘Are you </w:t>
      </w:r>
      <w:proofErr w:type="gramStart"/>
      <w:r w:rsidRPr="000C4FE0">
        <w:rPr>
          <w:rFonts w:ascii="Georgia" w:hAnsi="Georgia"/>
          <w:sz w:val="20"/>
          <w:szCs w:val="20"/>
        </w:rPr>
        <w:t>really sure</w:t>
      </w:r>
      <w:proofErr w:type="gramEnd"/>
      <w:r w:rsidRPr="000C4FE0">
        <w:rPr>
          <w:rFonts w:ascii="Georgia" w:hAnsi="Georgia"/>
          <w:sz w:val="20"/>
          <w:szCs w:val="20"/>
        </w:rPr>
        <w:t xml:space="preserve"> that you’re sitting at your desk? After all, you might well be a brain in a vat.’; ‘Are you </w:t>
      </w:r>
      <w:proofErr w:type="gramStart"/>
      <w:r w:rsidRPr="000C4FE0">
        <w:rPr>
          <w:rFonts w:ascii="Georgia" w:hAnsi="Georgia"/>
          <w:sz w:val="20"/>
          <w:szCs w:val="20"/>
        </w:rPr>
        <w:t>really sure</w:t>
      </w:r>
      <w:proofErr w:type="gramEnd"/>
      <w:r w:rsidRPr="000C4FE0">
        <w:rPr>
          <w:rFonts w:ascii="Georgia" w:hAnsi="Georgia"/>
          <w:sz w:val="20"/>
          <w:szCs w:val="20"/>
        </w:rPr>
        <w:t xml:space="preserve"> he loves you? After all, he might just be an excellent actor, in which case you will have wasted years of your life’</w:t>
      </w:r>
      <w:r w:rsidR="00D62481" w:rsidRPr="000C4FE0">
        <w:rPr>
          <w:rFonts w:ascii="Georgia" w:hAnsi="Georgia"/>
          <w:sz w:val="20"/>
          <w:szCs w:val="20"/>
        </w:rPr>
        <w:t xml:space="preserve"> The way this variety of disinforming works is via falsely implicating that these error possibilities are relevant at the context, when in fact they are not.</w:t>
      </w:r>
      <w:r w:rsidR="00103EAD" w:rsidRPr="000C4FE0">
        <w:rPr>
          <w:rFonts w:ascii="Georgia" w:hAnsi="Georgia"/>
          <w:sz w:val="20"/>
          <w:szCs w:val="20"/>
        </w:rPr>
        <w:t xml:space="preserve"> In this, the audience’s body of evidence is changed to include misleading justification defeaters.</w:t>
      </w:r>
    </w:p>
    <w:p w14:paraId="7FC26DDB" w14:textId="4AB0F6C4" w:rsidR="007674C4" w:rsidRPr="009B4277" w:rsidRDefault="007674C4" w:rsidP="009B4277">
      <w:pPr>
        <w:pStyle w:val="ListParagraph"/>
        <w:numPr>
          <w:ilvl w:val="0"/>
          <w:numId w:val="12"/>
        </w:numPr>
        <w:spacing w:line="360" w:lineRule="auto"/>
        <w:ind w:left="0"/>
        <w:jc w:val="both"/>
        <w:rPr>
          <w:rFonts w:ascii="Georgia" w:hAnsi="Georgia"/>
          <w:sz w:val="20"/>
          <w:szCs w:val="20"/>
        </w:rPr>
      </w:pPr>
      <w:r w:rsidRPr="009B4277">
        <w:rPr>
          <w:rFonts w:ascii="Georgia" w:hAnsi="Georgia"/>
          <w:sz w:val="20"/>
          <w:szCs w:val="20"/>
        </w:rPr>
        <w:t xml:space="preserve">Confidence-defeating </w:t>
      </w:r>
      <w:proofErr w:type="gramStart"/>
      <w:r w:rsidRPr="009B4277">
        <w:rPr>
          <w:rFonts w:ascii="Georgia" w:hAnsi="Georgia"/>
          <w:sz w:val="20"/>
          <w:szCs w:val="20"/>
        </w:rPr>
        <w:t>disinformation:</w:t>
      </w:r>
      <w:proofErr w:type="gramEnd"/>
      <w:r w:rsidRPr="009B4277">
        <w:rPr>
          <w:rFonts w:ascii="Georgia" w:hAnsi="Georgia"/>
          <w:sz w:val="20"/>
          <w:szCs w:val="20"/>
        </w:rPr>
        <w:t xml:space="preserve"> has the capacity to reduce justified confidence via justification/doxastic defeat: you are sure that your name is </w:t>
      </w:r>
      <w:r w:rsidR="00C9274F" w:rsidRPr="009B4277">
        <w:rPr>
          <w:rFonts w:ascii="Georgia" w:hAnsi="Georgia"/>
          <w:sz w:val="20"/>
          <w:szCs w:val="20"/>
        </w:rPr>
        <w:t>Anna</w:t>
      </w:r>
      <w:r w:rsidRPr="009B4277">
        <w:rPr>
          <w:rFonts w:ascii="Georgia" w:hAnsi="Georgia"/>
          <w:sz w:val="20"/>
          <w:szCs w:val="20"/>
        </w:rPr>
        <w:t>, but I introduce misleading (justification/doxastic) defeaters, which gets you to lower your confidence</w:t>
      </w:r>
      <w:r w:rsidR="00FA1EED" w:rsidRPr="009B4277">
        <w:rPr>
          <w:rFonts w:ascii="Georgia" w:hAnsi="Georgia"/>
          <w:sz w:val="20"/>
          <w:szCs w:val="20"/>
        </w:rPr>
        <w:t xml:space="preserve">. You may remain </w:t>
      </w:r>
      <w:r w:rsidR="00FA1EED" w:rsidRPr="009B4277">
        <w:rPr>
          <w:rFonts w:ascii="Georgia" w:hAnsi="Georgia"/>
          <w:sz w:val="20"/>
          <w:szCs w:val="20"/>
        </w:rPr>
        <w:lastRenderedPageBreak/>
        <w:t xml:space="preserve">knowledgeable about p: ‘My name is Anna’, in cases in which the confidence lowering does not bring you below the knowledge threshold. Compatibly, however, your knowledge </w:t>
      </w:r>
      <w:r w:rsidR="009B4277" w:rsidRPr="009B4277">
        <w:rPr>
          <w:rFonts w:ascii="Georgia" w:hAnsi="Georgia"/>
          <w:sz w:val="20"/>
          <w:szCs w:val="20"/>
        </w:rPr>
        <w:t>–</w:t>
      </w:r>
      <w:r w:rsidR="00FA1EED" w:rsidRPr="009B4277">
        <w:rPr>
          <w:rFonts w:ascii="Georgia" w:hAnsi="Georgia"/>
          <w:sz w:val="20"/>
          <w:szCs w:val="20"/>
        </w:rPr>
        <w:t xml:space="preserve"> </w:t>
      </w:r>
      <w:r w:rsidR="009B4277" w:rsidRPr="009B4277">
        <w:rPr>
          <w:rFonts w:ascii="Georgia" w:hAnsi="Georgia"/>
          <w:sz w:val="20"/>
          <w:szCs w:val="20"/>
        </w:rPr>
        <w:t xml:space="preserve">or evidential support – concerning the correct likelihood of p is </w:t>
      </w:r>
      <w:proofErr w:type="gramStart"/>
      <w:r w:rsidR="009B4277" w:rsidRPr="009B4277">
        <w:rPr>
          <w:rFonts w:ascii="Georgia" w:hAnsi="Georgia"/>
          <w:sz w:val="20"/>
          <w:szCs w:val="20"/>
        </w:rPr>
        <w:t>lost:</w:t>
      </w:r>
      <w:proofErr w:type="gramEnd"/>
      <w:r w:rsidR="009B4277" w:rsidRPr="009B4277">
        <w:rPr>
          <w:rFonts w:ascii="Georgia" w:hAnsi="Georgia"/>
          <w:sz w:val="20"/>
          <w:szCs w:val="20"/>
        </w:rPr>
        <w:t xml:space="preserve"> you now take/are justified to take the probability of your name being Anna to be much lower than it actually is.</w:t>
      </w:r>
    </w:p>
    <w:p w14:paraId="2E9DCDBC" w14:textId="1DEB53CB" w:rsidR="004255EB" w:rsidRPr="000C4FE0" w:rsidRDefault="007674C4" w:rsidP="004B22EC">
      <w:pPr>
        <w:pStyle w:val="ListParagraph"/>
        <w:numPr>
          <w:ilvl w:val="0"/>
          <w:numId w:val="12"/>
        </w:numPr>
        <w:spacing w:line="360" w:lineRule="auto"/>
        <w:ind w:left="0"/>
        <w:jc w:val="both"/>
        <w:rPr>
          <w:rFonts w:ascii="Georgia" w:hAnsi="Georgia"/>
          <w:sz w:val="20"/>
          <w:szCs w:val="20"/>
        </w:rPr>
      </w:pPr>
      <w:r w:rsidRPr="000C4FE0">
        <w:rPr>
          <w:rFonts w:ascii="Georgia" w:hAnsi="Georgia"/>
          <w:sz w:val="20"/>
          <w:szCs w:val="20"/>
        </w:rPr>
        <w:t xml:space="preserve">Disinforming via exploiting pragmatic phenomena: Pragmatic phenomena can be easily exploited to the end of disinforming in all ways above: True assertions carrying false implicatures will display this capacity to generate false beliefs in the audience. </w:t>
      </w:r>
      <w:r w:rsidR="00C9274F" w:rsidRPr="000C4FE0">
        <w:rPr>
          <w:rFonts w:ascii="Georgia" w:hAnsi="Georgia"/>
          <w:sz w:val="20"/>
          <w:szCs w:val="20"/>
        </w:rPr>
        <w:t xml:space="preserve">I ask: ‘Is there a gas station anywhere near here?’ I’m almost out of gas.’, and you reply ‘Yeah, sure, just one mile in that direction!’, knowing perfectly well that it’s been shut down for years. Another </w:t>
      </w:r>
      <w:r w:rsidR="00C9274F" w:rsidRPr="000C4FE0">
        <w:rPr>
          <w:rFonts w:ascii="Georgia" w:hAnsi="Georgia"/>
          <w:sz w:val="20"/>
          <w:szCs w:val="20"/>
        </w:rPr>
        <w:t xml:space="preserve">way in which </w:t>
      </w:r>
      <w:r w:rsidR="00C9274F" w:rsidRPr="000C4FE0">
        <w:rPr>
          <w:rFonts w:ascii="Georgia" w:hAnsi="Georgia"/>
          <w:sz w:val="20"/>
          <w:szCs w:val="20"/>
        </w:rPr>
        <w:t>disinformation can be spread</w:t>
      </w:r>
      <w:r w:rsidR="00C9274F" w:rsidRPr="000C4FE0">
        <w:rPr>
          <w:rFonts w:ascii="Georgia" w:hAnsi="Georgia"/>
          <w:sz w:val="20"/>
          <w:szCs w:val="20"/>
        </w:rPr>
        <w:t xml:space="preserve"> via </w:t>
      </w:r>
      <w:r w:rsidR="00C9274F" w:rsidRPr="000C4FE0">
        <w:rPr>
          <w:rFonts w:ascii="Georgia" w:hAnsi="Georgia"/>
          <w:sz w:val="20"/>
          <w:szCs w:val="20"/>
        </w:rPr>
        <w:t>making use of pragmatic phenomena is by i</w:t>
      </w:r>
      <w:r w:rsidRPr="000C4FE0">
        <w:rPr>
          <w:rFonts w:ascii="Georgia" w:hAnsi="Georgia"/>
          <w:sz w:val="20"/>
          <w:szCs w:val="20"/>
        </w:rPr>
        <w:t xml:space="preserve">ntroducing false presuppositions. Finally, both justification and doxastic defeat will be achievable via speech acts with true content but problematic pragmatics, even in the absence of generating false implicatures. </w:t>
      </w:r>
    </w:p>
    <w:p w14:paraId="54526680" w14:textId="321BB504" w:rsidR="00114BBD" w:rsidRDefault="00806CAD" w:rsidP="004B22EC">
      <w:pPr>
        <w:pStyle w:val="NormalWeb"/>
        <w:spacing w:before="0" w:beforeAutospacing="0" w:after="0" w:afterAutospacing="0" w:line="360" w:lineRule="auto"/>
        <w:jc w:val="both"/>
        <w:rPr>
          <w:rFonts w:ascii="Georgia" w:hAnsi="Georgia"/>
          <w:sz w:val="20"/>
          <w:szCs w:val="20"/>
        </w:rPr>
      </w:pPr>
      <w:r w:rsidRPr="000C4FE0">
        <w:rPr>
          <w:rFonts w:ascii="Georgia" w:hAnsi="Georgia"/>
          <w:sz w:val="20"/>
          <w:szCs w:val="20"/>
        </w:rPr>
        <w:t xml:space="preserve">What </w:t>
      </w:r>
      <w:proofErr w:type="gramStart"/>
      <w:r w:rsidRPr="000C4FE0">
        <w:rPr>
          <w:rFonts w:ascii="Georgia" w:hAnsi="Georgia"/>
          <w:sz w:val="20"/>
          <w:szCs w:val="20"/>
        </w:rPr>
        <w:t>all of</w:t>
      </w:r>
      <w:proofErr w:type="gramEnd"/>
      <w:r w:rsidRPr="000C4FE0">
        <w:rPr>
          <w:rFonts w:ascii="Georgia" w:hAnsi="Georgia"/>
          <w:sz w:val="20"/>
          <w:szCs w:val="20"/>
        </w:rPr>
        <w:t xml:space="preserve"> these ways of disinforming have in common is that they generate ignorance – either by generating false beliefs, or by generating knowledge loss</w:t>
      </w:r>
      <w:r w:rsidR="00114BBD" w:rsidRPr="000C4FE0">
        <w:rPr>
          <w:rFonts w:ascii="Georgia" w:hAnsi="Georgia"/>
          <w:sz w:val="20"/>
          <w:szCs w:val="20"/>
        </w:rPr>
        <w:t>. One important thing to notice, which was also briefly discussed in the previous section, is that this account, and the associated taxonomy, is strongly second-personal</w:t>
      </w:r>
      <w:r w:rsidR="007156FB" w:rsidRPr="000C4FE0">
        <w:rPr>
          <w:rFonts w:ascii="Georgia" w:hAnsi="Georgia"/>
          <w:sz w:val="20"/>
          <w:szCs w:val="20"/>
        </w:rPr>
        <w:t xml:space="preserve">, </w:t>
      </w:r>
      <w:r w:rsidR="00114BBD" w:rsidRPr="000C4FE0">
        <w:rPr>
          <w:rFonts w:ascii="Georgia" w:hAnsi="Georgia"/>
          <w:sz w:val="20"/>
          <w:szCs w:val="20"/>
        </w:rPr>
        <w:t>i</w:t>
      </w:r>
      <w:r w:rsidR="007156FB" w:rsidRPr="000C4FE0">
        <w:rPr>
          <w:rFonts w:ascii="Georgia" w:hAnsi="Georgia"/>
          <w:sz w:val="20"/>
          <w:szCs w:val="20"/>
        </w:rPr>
        <w:t>n</w:t>
      </w:r>
      <w:r w:rsidR="00114BBD" w:rsidRPr="000C4FE0">
        <w:rPr>
          <w:rFonts w:ascii="Georgia" w:hAnsi="Georgia"/>
          <w:sz w:val="20"/>
          <w:szCs w:val="20"/>
        </w:rPr>
        <w:t xml:space="preserve"> that disinformation has to do with the capacity to have a particular effect – generating ignorance – in the audience. Importantly, though, this capacity will heavily depend on the audience’s background evidence/knowledge: after all, in order to figure out whether </w:t>
      </w:r>
      <w:r w:rsidR="007156FB" w:rsidRPr="000C4FE0">
        <w:rPr>
          <w:rFonts w:ascii="Georgia" w:hAnsi="Georgia"/>
          <w:sz w:val="20"/>
          <w:szCs w:val="20"/>
        </w:rPr>
        <w:t xml:space="preserve">a particular piece of communicated content has the disposition </w:t>
      </w:r>
      <w:r w:rsidR="00AB0FAE" w:rsidRPr="000C4FE0">
        <w:rPr>
          <w:rFonts w:ascii="Georgia" w:hAnsi="Georgia"/>
          <w:sz w:val="20"/>
          <w:szCs w:val="20"/>
        </w:rPr>
        <w:t>to undermine an audience in their capacity as knowers</w:t>
      </w:r>
      <w:proofErr w:type="gramStart"/>
      <w:r w:rsidR="00AB0FAE" w:rsidRPr="000C4FE0">
        <w:rPr>
          <w:rFonts w:ascii="Georgia" w:hAnsi="Georgia"/>
          <w:sz w:val="20"/>
          <w:szCs w:val="20"/>
        </w:rPr>
        <w:t xml:space="preserve">, </w:t>
      </w:r>
      <w:r w:rsidR="00114BBD" w:rsidRPr="000C4FE0">
        <w:rPr>
          <w:rFonts w:ascii="Georgia" w:hAnsi="Georgia"/>
          <w:sz w:val="20"/>
          <w:szCs w:val="20"/>
        </w:rPr>
        <w:t>,</w:t>
      </w:r>
      <w:proofErr w:type="gramEnd"/>
      <w:r w:rsidR="00114BBD" w:rsidRPr="000C4FE0">
        <w:rPr>
          <w:rFonts w:ascii="Georgia" w:hAnsi="Georgia"/>
          <w:sz w:val="20"/>
          <w:szCs w:val="20"/>
        </w:rPr>
        <w:t xml:space="preserve"> it is important to know their initial status as knowers. Here is, then, on my view, in more precise terms, what it takes for a signal to carry a particular piece of disinformation for an audience </w:t>
      </w:r>
      <w:r w:rsidR="00BB1D78" w:rsidRPr="000C4FE0">
        <w:rPr>
          <w:rFonts w:ascii="Georgia" w:hAnsi="Georgia"/>
          <w:sz w:val="20"/>
          <w:szCs w:val="20"/>
        </w:rPr>
        <w:t>A</w:t>
      </w:r>
      <w:r w:rsidR="00AB0FAE" w:rsidRPr="000C4FE0">
        <w:rPr>
          <w:rFonts w:ascii="Georgia" w:hAnsi="Georgia"/>
          <w:sz w:val="20"/>
          <w:szCs w:val="20"/>
        </w:rPr>
        <w:t>:</w:t>
      </w:r>
    </w:p>
    <w:p w14:paraId="6BFC20A9" w14:textId="77777777" w:rsidR="00AE19E9" w:rsidRPr="000C4FE0" w:rsidRDefault="00AE19E9" w:rsidP="004B22EC">
      <w:pPr>
        <w:pStyle w:val="NormalWeb"/>
        <w:spacing w:before="0" w:beforeAutospacing="0" w:after="0" w:afterAutospacing="0" w:line="360" w:lineRule="auto"/>
        <w:jc w:val="both"/>
        <w:rPr>
          <w:rFonts w:ascii="Georgia" w:hAnsi="Georgia"/>
          <w:sz w:val="20"/>
          <w:szCs w:val="20"/>
        </w:rPr>
      </w:pPr>
    </w:p>
    <w:p w14:paraId="280FD668" w14:textId="40D13F4E" w:rsidR="00806CAD" w:rsidRPr="000C4FE0" w:rsidRDefault="00C66257" w:rsidP="004B22EC">
      <w:pPr>
        <w:pStyle w:val="NormalWeb"/>
        <w:spacing w:before="0" w:beforeAutospacing="0" w:after="0" w:afterAutospacing="0" w:line="360" w:lineRule="auto"/>
        <w:jc w:val="both"/>
        <w:rPr>
          <w:rFonts w:ascii="Georgia" w:hAnsi="Georgia"/>
          <w:sz w:val="20"/>
          <w:szCs w:val="20"/>
        </w:rPr>
      </w:pPr>
      <w:r w:rsidRPr="000C4FE0">
        <w:rPr>
          <w:rFonts w:ascii="Georgia" w:hAnsi="Georgia"/>
          <w:b/>
          <w:bCs/>
          <w:sz w:val="20"/>
          <w:szCs w:val="20"/>
        </w:rPr>
        <w:t>Agent Disinformation</w:t>
      </w:r>
      <w:r w:rsidRPr="000C4FE0">
        <w:rPr>
          <w:rFonts w:ascii="Georgia" w:hAnsi="Georgia"/>
          <w:sz w:val="20"/>
          <w:szCs w:val="20"/>
        </w:rPr>
        <w:t xml:space="preserve">: </w:t>
      </w:r>
      <w:r w:rsidR="00806CAD" w:rsidRPr="000C4FE0">
        <w:rPr>
          <w:rFonts w:ascii="Georgia" w:hAnsi="Georgia"/>
          <w:sz w:val="20"/>
          <w:szCs w:val="20"/>
        </w:rPr>
        <w:t xml:space="preserve">A signal r carries disinformation </w:t>
      </w:r>
      <w:r w:rsidR="00BB1D78" w:rsidRPr="000C4FE0">
        <w:rPr>
          <w:rFonts w:ascii="Georgia" w:hAnsi="Georgia"/>
          <w:sz w:val="20"/>
          <w:szCs w:val="20"/>
        </w:rPr>
        <w:t xml:space="preserve">for an audience A </w:t>
      </w:r>
      <w:proofErr w:type="spellStart"/>
      <w:r w:rsidR="00806CAD" w:rsidRPr="000C4FE0">
        <w:rPr>
          <w:rFonts w:ascii="Georgia" w:hAnsi="Georgia"/>
          <w:sz w:val="20"/>
          <w:szCs w:val="20"/>
        </w:rPr>
        <w:t>wrt</w:t>
      </w:r>
      <w:proofErr w:type="spellEnd"/>
      <w:r w:rsidR="00806CAD" w:rsidRPr="000C4FE0">
        <w:rPr>
          <w:rFonts w:ascii="Georgia" w:hAnsi="Georgia"/>
          <w:sz w:val="20"/>
          <w:szCs w:val="20"/>
        </w:rPr>
        <w:t xml:space="preserve"> </w:t>
      </w:r>
      <w:r w:rsidRPr="000C4FE0">
        <w:rPr>
          <w:rFonts w:ascii="Georgia" w:hAnsi="Georgia"/>
          <w:i/>
          <w:iCs/>
          <w:sz w:val="20"/>
          <w:szCs w:val="20"/>
        </w:rPr>
        <w:t>p</w:t>
      </w:r>
      <w:r w:rsidRPr="000C4FE0">
        <w:rPr>
          <w:rFonts w:ascii="Georgia" w:hAnsi="Georgia"/>
          <w:sz w:val="20"/>
          <w:szCs w:val="20"/>
        </w:rPr>
        <w:t xml:space="preserve"> </w:t>
      </w:r>
      <w:proofErr w:type="spellStart"/>
      <w:r w:rsidR="00806CAD" w:rsidRPr="000C4FE0">
        <w:rPr>
          <w:rFonts w:ascii="Georgia" w:hAnsi="Georgia"/>
          <w:sz w:val="20"/>
          <w:szCs w:val="20"/>
        </w:rPr>
        <w:t>iff</w:t>
      </w:r>
      <w:proofErr w:type="spellEnd"/>
      <w:r w:rsidR="00806CAD" w:rsidRPr="000C4FE0">
        <w:rPr>
          <w:rFonts w:ascii="Georgia" w:hAnsi="Georgia"/>
          <w:sz w:val="20"/>
          <w:szCs w:val="20"/>
        </w:rPr>
        <w:t xml:space="preserve"> </w:t>
      </w:r>
      <w:r w:rsidR="000F138C" w:rsidRPr="000C4FE0">
        <w:rPr>
          <w:rFonts w:ascii="Georgia" w:hAnsi="Georgia"/>
          <w:sz w:val="20"/>
          <w:szCs w:val="20"/>
        </w:rPr>
        <w:t xml:space="preserve">A’s evidential probability </w:t>
      </w:r>
      <w:r w:rsidRPr="000C4FE0">
        <w:rPr>
          <w:rFonts w:ascii="Georgia" w:hAnsi="Georgia"/>
          <w:sz w:val="20"/>
          <w:szCs w:val="20"/>
        </w:rPr>
        <w:t xml:space="preserve">that </w:t>
      </w:r>
      <w:r w:rsidRPr="000C4FE0">
        <w:rPr>
          <w:rFonts w:ascii="Georgia" w:hAnsi="Georgia"/>
          <w:i/>
          <w:iCs/>
          <w:sz w:val="20"/>
          <w:szCs w:val="20"/>
        </w:rPr>
        <w:t>p</w:t>
      </w:r>
      <w:r w:rsidRPr="000C4FE0">
        <w:rPr>
          <w:rFonts w:ascii="Georgia" w:hAnsi="Georgia"/>
          <w:sz w:val="20"/>
          <w:szCs w:val="20"/>
        </w:rPr>
        <w:t xml:space="preserve"> conditional on r is less than A’s unconditional evidential probability that </w:t>
      </w:r>
      <w:r w:rsidRPr="000C4FE0">
        <w:rPr>
          <w:rFonts w:ascii="Georgia" w:hAnsi="Georgia"/>
          <w:i/>
          <w:iCs/>
          <w:sz w:val="20"/>
          <w:szCs w:val="20"/>
        </w:rPr>
        <w:t>p</w:t>
      </w:r>
      <w:r w:rsidRPr="000C4FE0">
        <w:rPr>
          <w:rFonts w:ascii="Georgia" w:hAnsi="Georgia"/>
          <w:sz w:val="20"/>
          <w:szCs w:val="20"/>
        </w:rPr>
        <w:t xml:space="preserve">, and p is true. </w:t>
      </w:r>
    </w:p>
    <w:p w14:paraId="70599B67" w14:textId="77777777" w:rsidR="00AE19E9" w:rsidRDefault="00AE19E9" w:rsidP="004B22EC">
      <w:pPr>
        <w:spacing w:line="360" w:lineRule="auto"/>
        <w:jc w:val="both"/>
        <w:rPr>
          <w:rFonts w:ascii="Georgia" w:hAnsi="Georgia"/>
          <w:sz w:val="20"/>
          <w:szCs w:val="20"/>
        </w:rPr>
      </w:pPr>
    </w:p>
    <w:p w14:paraId="445DCD22" w14:textId="427DD4CD" w:rsidR="00883528" w:rsidRPr="000C4FE0" w:rsidRDefault="00883528" w:rsidP="004B22EC">
      <w:pPr>
        <w:spacing w:line="360" w:lineRule="auto"/>
        <w:jc w:val="both"/>
        <w:rPr>
          <w:rFonts w:ascii="Georgia" w:hAnsi="Georgia"/>
          <w:sz w:val="20"/>
          <w:szCs w:val="20"/>
        </w:rPr>
      </w:pPr>
      <w:r w:rsidRPr="000C4FE0">
        <w:rPr>
          <w:rFonts w:ascii="Georgia" w:hAnsi="Georgia"/>
          <w:sz w:val="20"/>
          <w:szCs w:val="20"/>
        </w:rPr>
        <w:t xml:space="preserve">What is relevant for Agent Disinformation </w:t>
      </w:r>
      <w:proofErr w:type="gramStart"/>
      <w:r w:rsidRPr="000C4FE0">
        <w:rPr>
          <w:rFonts w:ascii="Georgia" w:hAnsi="Georgia"/>
          <w:sz w:val="20"/>
          <w:szCs w:val="20"/>
        </w:rPr>
        <w:t>with regard to</w:t>
      </w:r>
      <w:proofErr w:type="gramEnd"/>
      <w:r w:rsidRPr="000C4FE0">
        <w:rPr>
          <w:rFonts w:ascii="Georgia" w:hAnsi="Georgia"/>
          <w:sz w:val="20"/>
          <w:szCs w:val="20"/>
        </w:rPr>
        <w:t xml:space="preserve"> p is the probability that </w:t>
      </w:r>
      <w:r w:rsidR="000F78BD" w:rsidRPr="000C4FE0">
        <w:rPr>
          <w:rFonts w:ascii="Georgia" w:hAnsi="Georgia"/>
          <w:sz w:val="20"/>
          <w:szCs w:val="20"/>
        </w:rPr>
        <w:t xml:space="preserve">p </w:t>
      </w:r>
      <w:r w:rsidRPr="000C4FE0">
        <w:rPr>
          <w:rFonts w:ascii="Georgia" w:hAnsi="Georgia"/>
          <w:sz w:val="20"/>
          <w:szCs w:val="20"/>
        </w:rPr>
        <w:t xml:space="preserve">on agent’s evidence. </w:t>
      </w:r>
      <w:r w:rsidR="00042C8D" w:rsidRPr="000C4FE0">
        <w:rPr>
          <w:rFonts w:ascii="Georgia" w:hAnsi="Georgia"/>
          <w:sz w:val="20"/>
          <w:szCs w:val="20"/>
        </w:rPr>
        <w:t xml:space="preserve">What is A’s evidential probability? </w:t>
      </w:r>
      <w:r w:rsidR="000F78BD" w:rsidRPr="000C4FE0">
        <w:rPr>
          <w:rFonts w:ascii="Georgia" w:hAnsi="Georgia"/>
          <w:sz w:val="20"/>
          <w:szCs w:val="20"/>
        </w:rPr>
        <w:t>I</w:t>
      </w:r>
      <w:r w:rsidRPr="000C4FE0">
        <w:rPr>
          <w:rFonts w:ascii="Georgia" w:hAnsi="Georgia"/>
          <w:sz w:val="20"/>
          <w:szCs w:val="20"/>
        </w:rPr>
        <w:t>n my view (</w:t>
      </w:r>
      <w:proofErr w:type="spellStart"/>
      <w:r w:rsidRPr="000C4FE0">
        <w:rPr>
          <w:rFonts w:ascii="Georgia" w:hAnsi="Georgia"/>
          <w:sz w:val="20"/>
          <w:szCs w:val="20"/>
        </w:rPr>
        <w:t>Simion</w:t>
      </w:r>
      <w:proofErr w:type="spellEnd"/>
      <w:r w:rsidRPr="000C4FE0">
        <w:rPr>
          <w:rFonts w:ascii="Georgia" w:hAnsi="Georgia"/>
          <w:sz w:val="20"/>
          <w:szCs w:val="20"/>
        </w:rPr>
        <w:t xml:space="preserve"> Forthcoming), A’s evidence – and, correspondingly, what underlies A’s evidential probability - lies </w:t>
      </w:r>
      <w:proofErr w:type="spellStart"/>
      <w:r w:rsidRPr="000C4FE0">
        <w:rPr>
          <w:rFonts w:ascii="Georgia" w:hAnsi="Georgia"/>
          <w:sz w:val="20"/>
          <w:szCs w:val="20"/>
        </w:rPr>
        <w:t>outwith</w:t>
      </w:r>
      <w:proofErr w:type="spellEnd"/>
      <w:r w:rsidRPr="000C4FE0">
        <w:rPr>
          <w:rFonts w:ascii="Georgia" w:hAnsi="Georgia"/>
          <w:sz w:val="20"/>
          <w:szCs w:val="20"/>
        </w:rPr>
        <w:t xml:space="preserve"> A’s skull: it consists in probability raisers that A is </w:t>
      </w:r>
      <w:proofErr w:type="gramStart"/>
      <w:r w:rsidRPr="000C4FE0">
        <w:rPr>
          <w:rFonts w:ascii="Georgia" w:hAnsi="Georgia"/>
          <w:sz w:val="20"/>
          <w:szCs w:val="20"/>
        </w:rPr>
        <w:t>in a position</w:t>
      </w:r>
      <w:proofErr w:type="gramEnd"/>
      <w:r w:rsidRPr="000C4FE0">
        <w:rPr>
          <w:rFonts w:ascii="Georgia" w:hAnsi="Georgia"/>
          <w:sz w:val="20"/>
          <w:szCs w:val="20"/>
        </w:rPr>
        <w:t xml:space="preserve"> </w:t>
      </w:r>
      <w:r w:rsidRPr="000C4FE0">
        <w:rPr>
          <w:rFonts w:ascii="Georgia" w:hAnsi="Georgia"/>
          <w:sz w:val="20"/>
          <w:szCs w:val="20"/>
        </w:rPr>
        <w:lastRenderedPageBreak/>
        <w:t xml:space="preserve">to know. </w:t>
      </w:r>
      <w:r w:rsidR="00042C8D" w:rsidRPr="000C4FE0">
        <w:rPr>
          <w:rFonts w:ascii="Georgia" w:hAnsi="Georgia"/>
          <w:sz w:val="20"/>
          <w:szCs w:val="20"/>
        </w:rPr>
        <w:t>Here is the account I have defended in previous work (where the relevant probability is evidential probability):</w:t>
      </w:r>
    </w:p>
    <w:p w14:paraId="16A763E5" w14:textId="2EAFFB98" w:rsidR="00042C8D" w:rsidRPr="000C4FE0" w:rsidRDefault="00042C8D" w:rsidP="004B22EC">
      <w:pPr>
        <w:spacing w:line="360" w:lineRule="auto"/>
        <w:jc w:val="both"/>
        <w:rPr>
          <w:rFonts w:ascii="Georgia" w:hAnsi="Georgia"/>
          <w:sz w:val="20"/>
          <w:szCs w:val="20"/>
        </w:rPr>
      </w:pPr>
    </w:p>
    <w:p w14:paraId="5CBA35D9" w14:textId="7121EABE" w:rsidR="00042C8D" w:rsidRPr="000C4FE0" w:rsidRDefault="00042C8D" w:rsidP="004B22EC">
      <w:pPr>
        <w:widowControl w:val="0"/>
        <w:autoSpaceDE w:val="0"/>
        <w:autoSpaceDN w:val="0"/>
        <w:adjustRightInd w:val="0"/>
        <w:spacing w:line="360" w:lineRule="auto"/>
        <w:jc w:val="both"/>
        <w:rPr>
          <w:rFonts w:ascii="Georgia" w:hAnsi="Georgia" w:cs="Arial"/>
          <w:color w:val="000000" w:themeColor="text1"/>
          <w:sz w:val="20"/>
          <w:szCs w:val="20"/>
        </w:rPr>
      </w:pPr>
      <w:r w:rsidRPr="00E028AA">
        <w:rPr>
          <w:rFonts w:ascii="Georgia" w:hAnsi="Georgia" w:cs="Arial"/>
          <w:i/>
          <w:iCs/>
          <w:color w:val="000000" w:themeColor="text1"/>
          <w:sz w:val="20"/>
          <w:szCs w:val="20"/>
        </w:rPr>
        <w:t>Evidence as Knowledge Indicators</w:t>
      </w:r>
      <w:r w:rsidRPr="000C4FE0">
        <w:rPr>
          <w:rFonts w:ascii="Georgia" w:hAnsi="Georgia" w:cs="Arial"/>
          <w:color w:val="000000" w:themeColor="text1"/>
          <w:sz w:val="20"/>
          <w:szCs w:val="20"/>
        </w:rPr>
        <w:t xml:space="preserve">: a fact e is evidence for p for S </w:t>
      </w:r>
      <w:proofErr w:type="spellStart"/>
      <w:r w:rsidRPr="000C4FE0">
        <w:rPr>
          <w:rFonts w:ascii="Georgia" w:hAnsi="Georgia" w:cs="Arial"/>
          <w:color w:val="000000" w:themeColor="text1"/>
          <w:sz w:val="20"/>
          <w:szCs w:val="20"/>
        </w:rPr>
        <w:t>iff</w:t>
      </w:r>
      <w:proofErr w:type="spellEnd"/>
      <w:r w:rsidRPr="000C4FE0">
        <w:rPr>
          <w:rFonts w:ascii="Georgia" w:hAnsi="Georgia" w:cs="Arial"/>
          <w:color w:val="000000" w:themeColor="text1"/>
          <w:sz w:val="20"/>
          <w:szCs w:val="20"/>
        </w:rPr>
        <w:t xml:space="preserve"> S is </w:t>
      </w:r>
      <w:proofErr w:type="gramStart"/>
      <w:r w:rsidRPr="000C4FE0">
        <w:rPr>
          <w:rFonts w:ascii="Georgia" w:hAnsi="Georgia" w:cs="Arial"/>
          <w:color w:val="000000" w:themeColor="text1"/>
          <w:sz w:val="20"/>
          <w:szCs w:val="20"/>
        </w:rPr>
        <w:t>in a position</w:t>
      </w:r>
      <w:proofErr w:type="gramEnd"/>
      <w:r w:rsidRPr="000C4FE0">
        <w:rPr>
          <w:rFonts w:ascii="Georgia" w:hAnsi="Georgia" w:cs="Arial"/>
          <w:color w:val="000000" w:themeColor="text1"/>
          <w:sz w:val="20"/>
          <w:szCs w:val="20"/>
        </w:rPr>
        <w:t xml:space="preserve"> to know e, and </w:t>
      </w:r>
      <w:r w:rsidRPr="000C4FE0">
        <w:rPr>
          <w:rFonts w:ascii="Georgia" w:hAnsi="Georgia"/>
          <w:sz w:val="20"/>
          <w:szCs w:val="20"/>
        </w:rPr>
        <w:t>P(p/e) &gt; P(p).</w:t>
      </w:r>
      <w:r w:rsidR="00E028AA">
        <w:rPr>
          <w:rFonts w:ascii="Georgia" w:hAnsi="Georgia"/>
          <w:sz w:val="20"/>
          <w:szCs w:val="20"/>
        </w:rPr>
        <w:t xml:space="preserve"> (</w:t>
      </w:r>
      <w:proofErr w:type="spellStart"/>
      <w:r w:rsidR="00E028AA">
        <w:rPr>
          <w:rFonts w:ascii="Georgia" w:hAnsi="Georgia"/>
          <w:sz w:val="20"/>
          <w:szCs w:val="20"/>
        </w:rPr>
        <w:t>Simion</w:t>
      </w:r>
      <w:proofErr w:type="spellEnd"/>
      <w:r w:rsidR="00E028AA">
        <w:rPr>
          <w:rFonts w:ascii="Georgia" w:hAnsi="Georgia"/>
          <w:sz w:val="20"/>
          <w:szCs w:val="20"/>
        </w:rPr>
        <w:t xml:space="preserve"> Forthcoming)</w:t>
      </w:r>
    </w:p>
    <w:p w14:paraId="6EB0B313" w14:textId="77777777" w:rsidR="00042C8D" w:rsidRPr="000C4FE0" w:rsidRDefault="00042C8D" w:rsidP="004B22EC">
      <w:pPr>
        <w:spacing w:line="360" w:lineRule="auto"/>
        <w:jc w:val="both"/>
        <w:rPr>
          <w:rFonts w:ascii="Georgia" w:hAnsi="Georgia" w:cs="Arial"/>
          <w:color w:val="141414"/>
          <w:sz w:val="20"/>
          <w:szCs w:val="20"/>
        </w:rPr>
      </w:pPr>
    </w:p>
    <w:p w14:paraId="145E1528" w14:textId="4A7D0BC0" w:rsidR="00042C8D" w:rsidRPr="000C4FE0" w:rsidRDefault="00042C8D" w:rsidP="004B22EC">
      <w:pPr>
        <w:widowControl w:val="0"/>
        <w:autoSpaceDE w:val="0"/>
        <w:autoSpaceDN w:val="0"/>
        <w:adjustRightInd w:val="0"/>
        <w:spacing w:line="360" w:lineRule="auto"/>
        <w:jc w:val="both"/>
        <w:rPr>
          <w:rFonts w:ascii="Georgia" w:hAnsi="Georgia" w:cs="Arial"/>
          <w:sz w:val="20"/>
          <w:szCs w:val="20"/>
        </w:rPr>
      </w:pPr>
      <w:r w:rsidRPr="000C4FE0">
        <w:rPr>
          <w:rFonts w:ascii="Georgia" w:hAnsi="Georgia" w:cs="Arial"/>
          <w:sz w:val="20"/>
          <w:szCs w:val="20"/>
        </w:rPr>
        <w:t>Evidence</w:t>
      </w:r>
      <w:r w:rsidRPr="000C4FE0">
        <w:rPr>
          <w:rFonts w:ascii="Georgia" w:hAnsi="Georgia" w:cs="Arial"/>
          <w:sz w:val="20"/>
          <w:szCs w:val="20"/>
        </w:rPr>
        <w:t>, thus,</w:t>
      </w:r>
      <w:r w:rsidRPr="000C4FE0">
        <w:rPr>
          <w:rFonts w:ascii="Georgia" w:hAnsi="Georgia" w:cs="Arial"/>
          <w:sz w:val="20"/>
          <w:szCs w:val="20"/>
        </w:rPr>
        <w:t xml:space="preserve"> may consist of facts </w:t>
      </w:r>
      <w:r w:rsidR="00AB0FAE" w:rsidRPr="000C4FE0">
        <w:rPr>
          <w:rFonts w:ascii="Georgia" w:hAnsi="Georgia" w:cs="Arial"/>
          <w:sz w:val="20"/>
          <w:szCs w:val="20"/>
        </w:rPr>
        <w:t xml:space="preserve">that increase extant evidential probability and that are located </w:t>
      </w:r>
      <w:r w:rsidRPr="000C4FE0">
        <w:rPr>
          <w:rFonts w:ascii="Georgia" w:hAnsi="Georgia" w:cs="Arial"/>
          <w:sz w:val="20"/>
          <w:szCs w:val="20"/>
        </w:rPr>
        <w:t>‘in the head’</w:t>
      </w:r>
      <w:r w:rsidR="00AB0FAE" w:rsidRPr="000C4FE0">
        <w:rPr>
          <w:rFonts w:ascii="Georgia" w:hAnsi="Georgia" w:cs="Arial"/>
          <w:sz w:val="20"/>
          <w:szCs w:val="20"/>
        </w:rPr>
        <w:t>,</w:t>
      </w:r>
      <w:r w:rsidRPr="000C4FE0">
        <w:rPr>
          <w:rFonts w:ascii="Georgia" w:hAnsi="Georgia" w:cs="Arial"/>
          <w:sz w:val="20"/>
          <w:szCs w:val="20"/>
        </w:rPr>
        <w:t xml:space="preserve"> or in the world. Some facts - whether they are in the head or in the world, it does not matter – are available to </w:t>
      </w:r>
      <w:r w:rsidRPr="000C4FE0">
        <w:rPr>
          <w:rFonts w:ascii="Georgia" w:hAnsi="Georgia" w:cs="Arial"/>
          <w:sz w:val="20"/>
          <w:szCs w:val="20"/>
        </w:rPr>
        <w:t>A</w:t>
      </w:r>
      <w:r w:rsidRPr="000C4FE0">
        <w:rPr>
          <w:rFonts w:ascii="Georgia" w:hAnsi="Georgia" w:cs="Arial"/>
          <w:sz w:val="20"/>
          <w:szCs w:val="20"/>
        </w:rPr>
        <w:t xml:space="preserve">, they are, as it were, ‘at hand’ in </w:t>
      </w:r>
      <w:r w:rsidRPr="000C4FE0">
        <w:rPr>
          <w:rFonts w:ascii="Georgia" w:hAnsi="Georgia" w:cs="Arial"/>
          <w:sz w:val="20"/>
          <w:szCs w:val="20"/>
        </w:rPr>
        <w:t>A’s</w:t>
      </w:r>
      <w:r w:rsidRPr="000C4FE0">
        <w:rPr>
          <w:rFonts w:ascii="Georgia" w:hAnsi="Georgia" w:cs="Arial"/>
          <w:sz w:val="20"/>
          <w:szCs w:val="20"/>
        </w:rPr>
        <w:t xml:space="preserve"> (internal or external) epistemic environment. Some – whether in the head (think of justified implicit beliefs, for instance) or in the world, it does not matter – are not thus available to </w:t>
      </w:r>
      <w:r w:rsidRPr="000C4FE0">
        <w:rPr>
          <w:rFonts w:ascii="Georgia" w:hAnsi="Georgia" w:cs="Arial"/>
          <w:sz w:val="20"/>
          <w:szCs w:val="20"/>
        </w:rPr>
        <w:t>A</w:t>
      </w:r>
      <w:r w:rsidRPr="000C4FE0">
        <w:rPr>
          <w:rFonts w:ascii="Georgia" w:hAnsi="Georgia" w:cs="Arial"/>
          <w:sz w:val="20"/>
          <w:szCs w:val="20"/>
        </w:rPr>
        <w:t>.</w:t>
      </w:r>
      <w:r w:rsidRPr="000C4FE0">
        <w:rPr>
          <w:rFonts w:ascii="Georgia" w:hAnsi="Georgia" w:cs="Arial"/>
          <w:sz w:val="20"/>
          <w:szCs w:val="20"/>
        </w:rPr>
        <w:t xml:space="preserve"> In turn, m</w:t>
      </w:r>
      <w:r w:rsidRPr="000C4FE0">
        <w:rPr>
          <w:rFonts w:ascii="Georgia" w:hAnsi="Georgia" w:cs="Arial"/>
          <w:sz w:val="20"/>
          <w:szCs w:val="20"/>
        </w:rPr>
        <w:t xml:space="preserve">y notion of availability will track a psychological ‘can’ for an average </w:t>
      </w:r>
      <w:proofErr w:type="spellStart"/>
      <w:r w:rsidRPr="000C4FE0">
        <w:rPr>
          <w:rFonts w:ascii="Georgia" w:hAnsi="Georgia" w:cs="Arial"/>
          <w:sz w:val="20"/>
          <w:szCs w:val="20"/>
        </w:rPr>
        <w:t>cognizer</w:t>
      </w:r>
      <w:proofErr w:type="spellEnd"/>
      <w:r w:rsidRPr="000C4FE0">
        <w:rPr>
          <w:rFonts w:ascii="Georgia" w:hAnsi="Georgia" w:cs="Arial"/>
          <w:sz w:val="20"/>
          <w:szCs w:val="20"/>
        </w:rPr>
        <w:t xml:space="preserve"> of the sort exemplified. </w:t>
      </w:r>
      <w:r w:rsidRPr="000C4FE0">
        <w:rPr>
          <w:rFonts w:ascii="Georgia" w:hAnsi="Georgia" w:cs="Arial"/>
          <w:sz w:val="20"/>
          <w:szCs w:val="20"/>
        </w:rPr>
        <w:t>T</w:t>
      </w:r>
      <w:r w:rsidRPr="000C4FE0">
        <w:rPr>
          <w:rFonts w:ascii="Georgia" w:hAnsi="Georgia" w:cs="Arial"/>
          <w:sz w:val="20"/>
          <w:szCs w:val="20"/>
        </w:rPr>
        <w:t xml:space="preserve">here are </w:t>
      </w:r>
      <w:r w:rsidRPr="000C4FE0">
        <w:rPr>
          <w:rFonts w:ascii="Georgia" w:hAnsi="Georgia" w:cs="Arial"/>
          <w:iCs/>
          <w:sz w:val="20"/>
          <w:szCs w:val="20"/>
        </w:rPr>
        <w:t>qualitative</w:t>
      </w:r>
      <w:r w:rsidRPr="000C4FE0">
        <w:rPr>
          <w:rFonts w:ascii="Georgia" w:hAnsi="Georgia" w:cs="Arial"/>
          <w:sz w:val="20"/>
          <w:szCs w:val="20"/>
        </w:rPr>
        <w:t xml:space="preserve"> limitations on availability: we are cognitively limited creatures. There are of </w:t>
      </w:r>
      <w:proofErr w:type="gramStart"/>
      <w:r w:rsidRPr="000C4FE0">
        <w:rPr>
          <w:rFonts w:ascii="Georgia" w:hAnsi="Georgia" w:cs="Arial"/>
          <w:iCs/>
          <w:sz w:val="20"/>
          <w:szCs w:val="20"/>
        </w:rPr>
        <w:t>types</w:t>
      </w:r>
      <w:proofErr w:type="gramEnd"/>
      <w:r w:rsidRPr="000C4FE0">
        <w:rPr>
          <w:rFonts w:ascii="Georgia" w:hAnsi="Georgia" w:cs="Arial"/>
          <w:iCs/>
          <w:sz w:val="20"/>
          <w:szCs w:val="20"/>
        </w:rPr>
        <w:t xml:space="preserve"> </w:t>
      </w:r>
      <w:r w:rsidRPr="000C4FE0">
        <w:rPr>
          <w:rFonts w:ascii="Georgia" w:hAnsi="Georgia" w:cs="Arial"/>
          <w:sz w:val="20"/>
          <w:szCs w:val="20"/>
        </w:rPr>
        <w:t>information that we just cannot access, or process</w:t>
      </w:r>
      <w:r w:rsidRPr="000C4FE0">
        <w:rPr>
          <w:rFonts w:ascii="Georgia" w:hAnsi="Georgia" w:cs="Arial"/>
          <w:sz w:val="20"/>
          <w:szCs w:val="20"/>
        </w:rPr>
        <w:t xml:space="preserve">, and </w:t>
      </w:r>
      <w:r w:rsidRPr="000C4FE0">
        <w:rPr>
          <w:rFonts w:ascii="Georgia" w:hAnsi="Georgia" w:cs="Arial"/>
          <w:sz w:val="20"/>
          <w:szCs w:val="20"/>
        </w:rPr>
        <w:t>types</w:t>
      </w:r>
      <w:r w:rsidRPr="000C4FE0">
        <w:rPr>
          <w:rFonts w:ascii="Georgia" w:hAnsi="Georgia" w:cs="Arial"/>
          <w:i/>
          <w:sz w:val="20"/>
          <w:szCs w:val="20"/>
        </w:rPr>
        <w:t xml:space="preserve"> </w:t>
      </w:r>
      <w:r w:rsidRPr="000C4FE0">
        <w:rPr>
          <w:rFonts w:ascii="Georgia" w:hAnsi="Georgia" w:cs="Arial"/>
          <w:sz w:val="20"/>
          <w:szCs w:val="20"/>
        </w:rPr>
        <w:t>of support relations that we cannot process</w:t>
      </w:r>
      <w:r w:rsidRPr="000C4FE0">
        <w:rPr>
          <w:rFonts w:ascii="Georgia" w:hAnsi="Georgia" w:cs="Arial"/>
          <w:sz w:val="20"/>
          <w:szCs w:val="20"/>
        </w:rPr>
        <w:t xml:space="preserve">. </w:t>
      </w:r>
      <w:r w:rsidRPr="000C4FE0">
        <w:rPr>
          <w:rFonts w:ascii="Georgia" w:hAnsi="Georgia" w:cs="Arial"/>
          <w:sz w:val="20"/>
          <w:szCs w:val="20"/>
        </w:rPr>
        <w:t xml:space="preserve">There are also </w:t>
      </w:r>
      <w:r w:rsidRPr="000C4FE0">
        <w:rPr>
          <w:rFonts w:ascii="Georgia" w:hAnsi="Georgia" w:cs="Arial"/>
          <w:iCs/>
          <w:sz w:val="20"/>
          <w:szCs w:val="20"/>
        </w:rPr>
        <w:t xml:space="preserve">quantitative </w:t>
      </w:r>
      <w:r w:rsidRPr="000C4FE0">
        <w:rPr>
          <w:rFonts w:ascii="Georgia" w:hAnsi="Georgia" w:cs="Arial"/>
          <w:sz w:val="20"/>
          <w:szCs w:val="20"/>
        </w:rPr>
        <w:t xml:space="preserve">limitations on my information accessing and processing: I lack the power to process everything in my visual field, it’s just too much information.  </w:t>
      </w:r>
      <w:r w:rsidRPr="000C4FE0">
        <w:rPr>
          <w:rFonts w:ascii="Georgia" w:hAnsi="Georgia"/>
          <w:color w:val="000000" w:themeColor="text1"/>
          <w:sz w:val="20"/>
          <w:szCs w:val="20"/>
        </w:rPr>
        <w:t xml:space="preserve"> </w:t>
      </w:r>
    </w:p>
    <w:p w14:paraId="785E5374" w14:textId="77777777" w:rsidR="00042C8D" w:rsidRPr="000C4FE0" w:rsidRDefault="00042C8D" w:rsidP="004B22EC">
      <w:pPr>
        <w:widowControl w:val="0"/>
        <w:autoSpaceDE w:val="0"/>
        <w:autoSpaceDN w:val="0"/>
        <w:adjustRightInd w:val="0"/>
        <w:spacing w:line="360" w:lineRule="auto"/>
        <w:jc w:val="both"/>
        <w:rPr>
          <w:rFonts w:ascii="Georgia" w:hAnsi="Georgia"/>
          <w:color w:val="000000" w:themeColor="text1"/>
          <w:sz w:val="20"/>
          <w:szCs w:val="20"/>
        </w:rPr>
      </w:pPr>
      <w:r w:rsidRPr="000C4FE0">
        <w:rPr>
          <w:rFonts w:ascii="Georgia" w:hAnsi="Georgia"/>
          <w:color w:val="000000" w:themeColor="text1"/>
          <w:sz w:val="20"/>
          <w:szCs w:val="20"/>
        </w:rPr>
        <w:tab/>
        <w:t xml:space="preserve">I take this availability relation to have to do with a fact being within the easy reach of my knowledge generating cognitive processes. A fact F being such that I am </w:t>
      </w:r>
      <w:proofErr w:type="gramStart"/>
      <w:r w:rsidRPr="000C4FE0">
        <w:rPr>
          <w:rFonts w:ascii="Georgia" w:hAnsi="Georgia"/>
          <w:color w:val="000000" w:themeColor="text1"/>
          <w:sz w:val="20"/>
          <w:szCs w:val="20"/>
        </w:rPr>
        <w:t>in a position</w:t>
      </w:r>
      <w:proofErr w:type="gramEnd"/>
      <w:r w:rsidRPr="000C4FE0">
        <w:rPr>
          <w:rFonts w:ascii="Georgia" w:hAnsi="Georgia"/>
          <w:color w:val="000000" w:themeColor="text1"/>
          <w:sz w:val="20"/>
          <w:szCs w:val="20"/>
        </w:rPr>
        <w:t xml:space="preserve"> to know it has to do with the capacity of my properly functioning knowledge generating processes to take up F:</w:t>
      </w:r>
    </w:p>
    <w:p w14:paraId="55B4849F" w14:textId="77777777" w:rsidR="00042C8D" w:rsidRPr="000C4FE0" w:rsidRDefault="00042C8D" w:rsidP="004B22EC">
      <w:pPr>
        <w:widowControl w:val="0"/>
        <w:autoSpaceDE w:val="0"/>
        <w:autoSpaceDN w:val="0"/>
        <w:adjustRightInd w:val="0"/>
        <w:spacing w:line="360" w:lineRule="auto"/>
        <w:jc w:val="both"/>
        <w:rPr>
          <w:rFonts w:ascii="Georgia" w:hAnsi="Georgia"/>
          <w:color w:val="000000" w:themeColor="text1"/>
          <w:sz w:val="20"/>
          <w:szCs w:val="20"/>
        </w:rPr>
      </w:pPr>
    </w:p>
    <w:p w14:paraId="0950AECB" w14:textId="7A67F76A" w:rsidR="00042C8D" w:rsidRPr="000C4FE0" w:rsidRDefault="00042C8D" w:rsidP="004B22EC">
      <w:pPr>
        <w:widowControl w:val="0"/>
        <w:autoSpaceDE w:val="0"/>
        <w:autoSpaceDN w:val="0"/>
        <w:adjustRightInd w:val="0"/>
        <w:spacing w:line="360" w:lineRule="auto"/>
        <w:jc w:val="both"/>
        <w:rPr>
          <w:rFonts w:ascii="Georgia" w:hAnsi="Georgia"/>
          <w:color w:val="000000" w:themeColor="text1"/>
          <w:sz w:val="20"/>
          <w:szCs w:val="20"/>
        </w:rPr>
      </w:pPr>
      <w:r w:rsidRPr="00E028AA">
        <w:rPr>
          <w:rFonts w:ascii="Georgia" w:hAnsi="Georgia"/>
          <w:i/>
          <w:iCs/>
          <w:color w:val="000000" w:themeColor="text1"/>
          <w:sz w:val="20"/>
          <w:szCs w:val="20"/>
        </w:rPr>
        <w:t xml:space="preserve">Being </w:t>
      </w:r>
      <w:proofErr w:type="gramStart"/>
      <w:r w:rsidRPr="00E028AA">
        <w:rPr>
          <w:rFonts w:ascii="Georgia" w:hAnsi="Georgia"/>
          <w:i/>
          <w:iCs/>
          <w:color w:val="000000" w:themeColor="text1"/>
          <w:sz w:val="20"/>
          <w:szCs w:val="20"/>
        </w:rPr>
        <w:t>in a Position</w:t>
      </w:r>
      <w:proofErr w:type="gramEnd"/>
      <w:r w:rsidRPr="00E028AA">
        <w:rPr>
          <w:rFonts w:ascii="Georgia" w:hAnsi="Georgia"/>
          <w:i/>
          <w:iCs/>
          <w:color w:val="000000" w:themeColor="text1"/>
          <w:sz w:val="20"/>
          <w:szCs w:val="20"/>
        </w:rPr>
        <w:t xml:space="preserve"> to Know</w:t>
      </w:r>
      <w:r w:rsidRPr="000C4FE0">
        <w:rPr>
          <w:rFonts w:ascii="Georgia" w:hAnsi="Georgia"/>
          <w:color w:val="000000" w:themeColor="text1"/>
          <w:sz w:val="20"/>
          <w:szCs w:val="20"/>
        </w:rPr>
        <w:t xml:space="preserve">: S is in a position to know a fact F </w:t>
      </w:r>
      <w:proofErr w:type="spellStart"/>
      <w:r w:rsidRPr="000C4FE0">
        <w:rPr>
          <w:rFonts w:ascii="Georgia" w:hAnsi="Georgia"/>
          <w:color w:val="000000" w:themeColor="text1"/>
          <w:sz w:val="20"/>
          <w:szCs w:val="20"/>
        </w:rPr>
        <w:t>iff</w:t>
      </w:r>
      <w:proofErr w:type="spellEnd"/>
      <w:r w:rsidRPr="000C4FE0">
        <w:rPr>
          <w:rFonts w:ascii="Georgia" w:hAnsi="Georgia"/>
          <w:color w:val="000000" w:themeColor="text1"/>
          <w:sz w:val="20"/>
          <w:szCs w:val="20"/>
        </w:rPr>
        <w:t xml:space="preserve"> S has a cognitive process with the function of generating knowledge that can (qualitatively, quantitatively, and environmentally) easily uptake F in </w:t>
      </w:r>
      <w:proofErr w:type="spellStart"/>
      <w:r w:rsidRPr="000C4FE0">
        <w:rPr>
          <w:rFonts w:ascii="Georgia" w:hAnsi="Georgia"/>
          <w:color w:val="000000" w:themeColor="text1"/>
          <w:sz w:val="20"/>
          <w:szCs w:val="20"/>
        </w:rPr>
        <w:t>cognizers</w:t>
      </w:r>
      <w:proofErr w:type="spellEnd"/>
      <w:r w:rsidRPr="000C4FE0">
        <w:rPr>
          <w:rFonts w:ascii="Georgia" w:hAnsi="Georgia"/>
          <w:color w:val="000000" w:themeColor="text1"/>
          <w:sz w:val="20"/>
          <w:szCs w:val="20"/>
        </w:rPr>
        <w:t xml:space="preserve"> of S’s type</w:t>
      </w:r>
      <w:r w:rsidR="00E028AA">
        <w:rPr>
          <w:rFonts w:ascii="Georgia" w:hAnsi="Georgia"/>
          <w:color w:val="000000" w:themeColor="text1"/>
          <w:sz w:val="20"/>
          <w:szCs w:val="20"/>
        </w:rPr>
        <w:t xml:space="preserve"> (</w:t>
      </w:r>
      <w:proofErr w:type="spellStart"/>
      <w:r w:rsidR="00E028AA">
        <w:rPr>
          <w:rFonts w:ascii="Georgia" w:hAnsi="Georgia"/>
          <w:color w:val="000000" w:themeColor="text1"/>
          <w:sz w:val="20"/>
          <w:szCs w:val="20"/>
        </w:rPr>
        <w:t>Simion</w:t>
      </w:r>
      <w:proofErr w:type="spellEnd"/>
      <w:r w:rsidR="00E028AA">
        <w:rPr>
          <w:rFonts w:ascii="Georgia" w:hAnsi="Georgia"/>
          <w:color w:val="000000" w:themeColor="text1"/>
          <w:sz w:val="20"/>
          <w:szCs w:val="20"/>
        </w:rPr>
        <w:t xml:space="preserve"> Forthcoming)</w:t>
      </w:r>
    </w:p>
    <w:p w14:paraId="3053C0EC" w14:textId="0FE608BC" w:rsidR="00042C8D" w:rsidRPr="000C4FE0" w:rsidRDefault="00665B42" w:rsidP="004B22EC">
      <w:pPr>
        <w:spacing w:line="360" w:lineRule="auto"/>
        <w:jc w:val="both"/>
        <w:rPr>
          <w:rFonts w:ascii="Georgia" w:hAnsi="Georgia"/>
          <w:sz w:val="20"/>
          <w:szCs w:val="20"/>
        </w:rPr>
      </w:pPr>
      <w:r w:rsidRPr="000C4FE0">
        <w:rPr>
          <w:rFonts w:ascii="Georgia" w:hAnsi="Georgia"/>
          <w:sz w:val="20"/>
          <w:szCs w:val="20"/>
        </w:rPr>
        <w:tab/>
      </w:r>
    </w:p>
    <w:p w14:paraId="3C4B0871" w14:textId="6DEB49A7" w:rsidR="00DA4A6B" w:rsidRPr="000C4FE0" w:rsidRDefault="00665B42" w:rsidP="004B22EC">
      <w:pPr>
        <w:spacing w:line="360" w:lineRule="auto"/>
        <w:jc w:val="both"/>
        <w:rPr>
          <w:rFonts w:ascii="Georgia" w:hAnsi="Georgia"/>
          <w:sz w:val="20"/>
          <w:szCs w:val="20"/>
        </w:rPr>
      </w:pPr>
      <w:r w:rsidRPr="000C4FE0">
        <w:rPr>
          <w:rFonts w:ascii="Georgia" w:hAnsi="Georgia"/>
          <w:sz w:val="20"/>
          <w:szCs w:val="20"/>
        </w:rPr>
        <w:t xml:space="preserve">This completes my account of disinformation. On this account, </w:t>
      </w:r>
      <w:r w:rsidRPr="000C4FE0">
        <w:rPr>
          <w:rFonts w:ascii="Georgia" w:hAnsi="Georgia"/>
          <w:sz w:val="20"/>
          <w:szCs w:val="20"/>
        </w:rPr>
        <w:t>disinformation is the stuff that undermines one’s status as a knower</w:t>
      </w:r>
      <w:r w:rsidR="000F78BD" w:rsidRPr="000C4FE0">
        <w:rPr>
          <w:rFonts w:ascii="Georgia" w:hAnsi="Georgia"/>
          <w:sz w:val="20"/>
          <w:szCs w:val="20"/>
        </w:rPr>
        <w:t xml:space="preserve">. </w:t>
      </w:r>
      <w:r w:rsidR="00AB0FAE" w:rsidRPr="000C4FE0">
        <w:rPr>
          <w:rFonts w:ascii="Georgia" w:hAnsi="Georgia"/>
          <w:sz w:val="20"/>
          <w:szCs w:val="20"/>
        </w:rPr>
        <w:t xml:space="preserve">It does so via lowering their evidential probability </w:t>
      </w:r>
      <w:r w:rsidR="001B68B5">
        <w:rPr>
          <w:rFonts w:ascii="Georgia" w:hAnsi="Georgia"/>
          <w:sz w:val="20"/>
          <w:szCs w:val="20"/>
        </w:rPr>
        <w:t xml:space="preserve">for p – the probability on the p-relevant facts that they are </w:t>
      </w:r>
      <w:proofErr w:type="gramStart"/>
      <w:r w:rsidR="001B68B5">
        <w:rPr>
          <w:rFonts w:ascii="Georgia" w:hAnsi="Georgia"/>
          <w:sz w:val="20"/>
          <w:szCs w:val="20"/>
        </w:rPr>
        <w:t>in a position</w:t>
      </w:r>
      <w:proofErr w:type="gramEnd"/>
      <w:r w:rsidR="001B68B5">
        <w:rPr>
          <w:rFonts w:ascii="Georgia" w:hAnsi="Georgia"/>
          <w:sz w:val="20"/>
          <w:szCs w:val="20"/>
        </w:rPr>
        <w:t xml:space="preserve"> to know - </w:t>
      </w:r>
      <w:r w:rsidR="00AB0FAE" w:rsidRPr="000C4FE0">
        <w:rPr>
          <w:rFonts w:ascii="Georgia" w:hAnsi="Georgia"/>
          <w:sz w:val="20"/>
          <w:szCs w:val="20"/>
        </w:rPr>
        <w:t xml:space="preserve">for a true proposition. </w:t>
      </w:r>
      <w:r w:rsidRPr="000C4FE0">
        <w:rPr>
          <w:rFonts w:ascii="Georgia" w:hAnsi="Georgia"/>
          <w:sz w:val="20"/>
          <w:szCs w:val="20"/>
        </w:rPr>
        <w:t xml:space="preserve">It can, again, do so by merely communicating to A (semantically, pragmatically etc) that not-p when in fact p is the case. Alternatively, it can do so by (partially or fully) defeating A’s justification for p, A’s belief that p is the case, or A’s confidence in p. </w:t>
      </w:r>
    </w:p>
    <w:p w14:paraId="158780BC" w14:textId="4B1E81D6" w:rsidR="00DA4A6B" w:rsidRPr="000C4FE0" w:rsidRDefault="00DA4A6B" w:rsidP="004B22EC">
      <w:pPr>
        <w:spacing w:line="360" w:lineRule="auto"/>
        <w:ind w:firstLine="720"/>
        <w:jc w:val="both"/>
        <w:rPr>
          <w:rFonts w:ascii="Georgia" w:hAnsi="Georgia"/>
          <w:sz w:val="20"/>
          <w:szCs w:val="20"/>
        </w:rPr>
      </w:pPr>
      <w:r w:rsidRPr="000C4FE0">
        <w:rPr>
          <w:rFonts w:ascii="Georgia" w:hAnsi="Georgia"/>
          <w:sz w:val="20"/>
          <w:szCs w:val="20"/>
        </w:rPr>
        <w:t xml:space="preserve">Interestingly, on this view, one and the same piece of communication can, at the same time, be a piece of information and a </w:t>
      </w:r>
      <w:r w:rsidRPr="000C4FE0">
        <w:rPr>
          <w:rFonts w:ascii="Georgia" w:hAnsi="Georgia"/>
          <w:sz w:val="20"/>
          <w:szCs w:val="20"/>
        </w:rPr>
        <w:lastRenderedPageBreak/>
        <w:t>piece of disinformation: information</w:t>
      </w:r>
      <w:r w:rsidR="00AB0FAE" w:rsidRPr="000C4FE0">
        <w:rPr>
          <w:rFonts w:ascii="Georgia" w:hAnsi="Georgia"/>
          <w:sz w:val="20"/>
          <w:szCs w:val="20"/>
        </w:rPr>
        <w:t>, as opposed to disinformation</w:t>
      </w:r>
      <w:r w:rsidRPr="000C4FE0">
        <w:rPr>
          <w:rFonts w:ascii="Georgia" w:hAnsi="Georgia"/>
          <w:sz w:val="20"/>
          <w:szCs w:val="20"/>
        </w:rPr>
        <w:t xml:space="preserve"> is not context relative. Content with knowledge-generating potential – </w:t>
      </w:r>
      <w:proofErr w:type="gramStart"/>
      <w:r w:rsidRPr="000C4FE0">
        <w:rPr>
          <w:rFonts w:ascii="Georgia" w:hAnsi="Georgia"/>
          <w:sz w:val="20"/>
          <w:szCs w:val="20"/>
        </w:rPr>
        <w:t>i.e.</w:t>
      </w:r>
      <w:proofErr w:type="gramEnd"/>
      <w:r w:rsidRPr="000C4FE0">
        <w:rPr>
          <w:rFonts w:ascii="Georgia" w:hAnsi="Georgia"/>
          <w:sz w:val="20"/>
          <w:szCs w:val="20"/>
        </w:rPr>
        <w:t xml:space="preserve"> that can generate knowledge in a possible agent – is information. Compatibly, the same piece of content, at a particular context, can be a piece of disinformation insofar as it has a disposition to generate ignorance in normal conditions. I think this is the right result: me telling you that p: 99% of black people at Club X are staff members is me informing you that p. Me telling you that p in the context of you inquiring as to whether you can give your coat to a particular black man is a piece of disinformation since it carries a strong disposition (due to the corresponding relevance implicature) to generate the unjustified (and maybe false) belief in you that this particular black man is a member of staff</w:t>
      </w:r>
      <w:r w:rsidR="00AB0FAE" w:rsidRPr="000C4FE0">
        <w:rPr>
          <w:rFonts w:ascii="Georgia" w:hAnsi="Georgia"/>
          <w:sz w:val="20"/>
          <w:szCs w:val="20"/>
        </w:rPr>
        <w:t xml:space="preserve"> (REFERENCE)</w:t>
      </w:r>
      <w:r w:rsidRPr="000C4FE0">
        <w:rPr>
          <w:rFonts w:ascii="Georgia" w:hAnsi="Georgia"/>
          <w:sz w:val="20"/>
          <w:szCs w:val="20"/>
        </w:rPr>
        <w:t xml:space="preserve">. </w:t>
      </w:r>
    </w:p>
    <w:p w14:paraId="671AEE9F" w14:textId="66C34817" w:rsidR="00665B42" w:rsidRPr="000C4FE0" w:rsidRDefault="00DA4A6B" w:rsidP="004B22EC">
      <w:pPr>
        <w:spacing w:line="360" w:lineRule="auto"/>
        <w:ind w:firstLine="720"/>
        <w:jc w:val="both"/>
        <w:rPr>
          <w:rFonts w:ascii="Georgia" w:hAnsi="Georgia"/>
          <w:sz w:val="20"/>
          <w:szCs w:val="20"/>
        </w:rPr>
      </w:pPr>
      <w:r w:rsidRPr="000C4FE0">
        <w:rPr>
          <w:rFonts w:ascii="Georgia" w:hAnsi="Georgia"/>
          <w:sz w:val="20"/>
          <w:szCs w:val="20"/>
        </w:rPr>
        <w:t>Finally, and c</w:t>
      </w:r>
      <w:r w:rsidR="00665B42" w:rsidRPr="000C4FE0">
        <w:rPr>
          <w:rFonts w:ascii="Georgia" w:hAnsi="Georgia"/>
          <w:sz w:val="20"/>
          <w:szCs w:val="20"/>
        </w:rPr>
        <w:t>rucially</w:t>
      </w:r>
      <w:r w:rsidRPr="000C4FE0">
        <w:rPr>
          <w:rFonts w:ascii="Georgia" w:hAnsi="Georgia"/>
          <w:sz w:val="20"/>
          <w:szCs w:val="20"/>
        </w:rPr>
        <w:t xml:space="preserve">: </w:t>
      </w:r>
      <w:r w:rsidR="00665B42" w:rsidRPr="000C4FE0">
        <w:rPr>
          <w:rFonts w:ascii="Georgia" w:hAnsi="Georgia"/>
          <w:sz w:val="20"/>
          <w:szCs w:val="20"/>
        </w:rPr>
        <w:t xml:space="preserve">my account allows that disinformation for an audience A can exist in the absence of A’s hosting any relevant belief/credence: (partial) defeat of epistemic support that one is </w:t>
      </w:r>
      <w:proofErr w:type="gramStart"/>
      <w:r w:rsidR="00665B42" w:rsidRPr="000C4FE0">
        <w:rPr>
          <w:rFonts w:ascii="Georgia" w:hAnsi="Georgia"/>
          <w:sz w:val="20"/>
          <w:szCs w:val="20"/>
        </w:rPr>
        <w:t>in a position</w:t>
      </w:r>
      <w:proofErr w:type="gramEnd"/>
      <w:r w:rsidR="00665B42" w:rsidRPr="000C4FE0">
        <w:rPr>
          <w:rFonts w:ascii="Georgia" w:hAnsi="Georgia"/>
          <w:sz w:val="20"/>
          <w:szCs w:val="20"/>
        </w:rPr>
        <w:t xml:space="preserve"> to know is enough for disinformation. Even if I (irrationally) don’t believe that vaccines are safe, or that climate change is happening, to begin with, I am still vulnerable to disinformation in this regard in that I am vulnerable to </w:t>
      </w:r>
      <w:r w:rsidR="00AF7F73" w:rsidRPr="000C4FE0">
        <w:rPr>
          <w:rFonts w:ascii="Georgia" w:hAnsi="Georgia"/>
          <w:sz w:val="20"/>
          <w:szCs w:val="20"/>
        </w:rPr>
        <w:t xml:space="preserve">content that has, in normal conditions, a disposition to defeat epistemic support available to me that vaccines are safe and climate change is happening. </w:t>
      </w:r>
      <w:r w:rsidR="00AB0FAE" w:rsidRPr="000C4FE0">
        <w:rPr>
          <w:rFonts w:ascii="Georgia" w:hAnsi="Georgia"/>
          <w:sz w:val="20"/>
          <w:szCs w:val="20"/>
        </w:rPr>
        <w:t xml:space="preserve">This, I submit, is a very nice result: in this, the account explains the most dangerous variety of disinformation available </w:t>
      </w:r>
      <w:proofErr w:type="spellStart"/>
      <w:r w:rsidR="00AB0FAE" w:rsidRPr="000C4FE0">
        <w:rPr>
          <w:rFonts w:ascii="Georgia" w:hAnsi="Georgia"/>
          <w:sz w:val="20"/>
          <w:szCs w:val="20"/>
        </w:rPr>
        <w:t>outthere</w:t>
      </w:r>
      <w:proofErr w:type="spellEnd"/>
      <w:r w:rsidR="00AB0FAE" w:rsidRPr="000C4FE0">
        <w:rPr>
          <w:rFonts w:ascii="Georgia" w:hAnsi="Georgia"/>
          <w:sz w:val="20"/>
          <w:szCs w:val="20"/>
        </w:rPr>
        <w:t xml:space="preserve"> – disinformation targeting the already epistemically vulnerable.</w:t>
      </w:r>
    </w:p>
    <w:p w14:paraId="06E9C561" w14:textId="08DCD7D6" w:rsidR="00665B42" w:rsidRDefault="00665B42" w:rsidP="004B22EC">
      <w:pPr>
        <w:spacing w:line="360" w:lineRule="auto"/>
        <w:jc w:val="both"/>
        <w:rPr>
          <w:rFonts w:ascii="Georgia" w:hAnsi="Georgia"/>
          <w:sz w:val="20"/>
          <w:szCs w:val="20"/>
        </w:rPr>
      </w:pPr>
    </w:p>
    <w:p w14:paraId="1B50EEFB" w14:textId="77777777" w:rsidR="00C944B1" w:rsidRPr="000C4FE0" w:rsidRDefault="00C944B1" w:rsidP="004B22EC">
      <w:pPr>
        <w:spacing w:line="360" w:lineRule="auto"/>
        <w:jc w:val="both"/>
        <w:rPr>
          <w:rFonts w:ascii="Georgia" w:hAnsi="Georgia"/>
          <w:sz w:val="20"/>
          <w:szCs w:val="20"/>
        </w:rPr>
      </w:pPr>
    </w:p>
    <w:p w14:paraId="0D46BDE5" w14:textId="28B06E1C" w:rsidR="000F78BD" w:rsidRPr="000C4FE0" w:rsidRDefault="000F78BD" w:rsidP="004B22EC">
      <w:pPr>
        <w:spacing w:line="360" w:lineRule="auto"/>
        <w:jc w:val="both"/>
        <w:rPr>
          <w:rFonts w:ascii="Georgia" w:hAnsi="Georgia"/>
          <w:b/>
          <w:bCs/>
          <w:sz w:val="20"/>
          <w:szCs w:val="20"/>
        </w:rPr>
      </w:pPr>
      <w:r w:rsidRPr="000C4FE0">
        <w:rPr>
          <w:rFonts w:ascii="Georgia" w:hAnsi="Georgia"/>
          <w:b/>
          <w:bCs/>
          <w:sz w:val="20"/>
          <w:szCs w:val="20"/>
        </w:rPr>
        <w:t>5. Concluding Remarks</w:t>
      </w:r>
      <w:r w:rsidR="00710267" w:rsidRPr="000C4FE0">
        <w:rPr>
          <w:rFonts w:ascii="Georgia" w:hAnsi="Georgia"/>
          <w:b/>
          <w:bCs/>
          <w:sz w:val="20"/>
          <w:szCs w:val="20"/>
        </w:rPr>
        <w:t xml:space="preserve"> and Practical Stakes</w:t>
      </w:r>
    </w:p>
    <w:p w14:paraId="1ABE2AAB" w14:textId="77777777" w:rsidR="00042C8D" w:rsidRPr="000C4FE0" w:rsidRDefault="00042C8D" w:rsidP="004B22EC">
      <w:pPr>
        <w:spacing w:line="360" w:lineRule="auto"/>
        <w:jc w:val="both"/>
        <w:rPr>
          <w:rFonts w:ascii="Georgia" w:hAnsi="Georgia"/>
          <w:sz w:val="20"/>
          <w:szCs w:val="20"/>
        </w:rPr>
      </w:pPr>
    </w:p>
    <w:p w14:paraId="1710D7D4" w14:textId="6024EA20" w:rsidR="00710267" w:rsidRPr="000C4FE0" w:rsidRDefault="000F78BD" w:rsidP="004B22EC">
      <w:pPr>
        <w:spacing w:line="360" w:lineRule="auto"/>
        <w:jc w:val="both"/>
        <w:rPr>
          <w:rFonts w:ascii="Georgia" w:eastAsia="Times New Roman" w:hAnsi="Georgia" w:cs="Times New Roman"/>
          <w:sz w:val="20"/>
          <w:szCs w:val="20"/>
          <w:lang w:eastAsia="en-GB"/>
        </w:rPr>
      </w:pPr>
      <w:r w:rsidRPr="000C4FE0">
        <w:rPr>
          <w:rFonts w:ascii="Georgia" w:hAnsi="Georgia"/>
          <w:sz w:val="20"/>
          <w:szCs w:val="20"/>
        </w:rPr>
        <w:t>Disinformation is not a type of information, and disinforming is not a way of informing: while information is content with knowledge-generating potential, disinformation is content with a disposition to generate ignorance in normal conditions</w:t>
      </w:r>
      <w:r w:rsidR="008A14BA" w:rsidRPr="000C4FE0">
        <w:rPr>
          <w:rFonts w:ascii="Georgia" w:hAnsi="Georgia"/>
          <w:sz w:val="20"/>
          <w:szCs w:val="20"/>
        </w:rPr>
        <w:t xml:space="preserve"> at the context at stake</w:t>
      </w:r>
      <w:r w:rsidRPr="000C4FE0">
        <w:rPr>
          <w:rFonts w:ascii="Georgia" w:hAnsi="Georgia"/>
          <w:sz w:val="20"/>
          <w:szCs w:val="20"/>
        </w:rPr>
        <w:t xml:space="preserve">. </w:t>
      </w:r>
      <w:r w:rsidR="00DA4A6B" w:rsidRPr="000C4FE0">
        <w:rPr>
          <w:rFonts w:ascii="Georgia" w:hAnsi="Georgia"/>
          <w:sz w:val="20"/>
          <w:szCs w:val="20"/>
        </w:rPr>
        <w:t xml:space="preserve">This way to think about disinformation, crucially, tells us that it is much </w:t>
      </w:r>
      <w:proofErr w:type="gramStart"/>
      <w:r w:rsidR="00DA4A6B" w:rsidRPr="000C4FE0">
        <w:rPr>
          <w:rFonts w:ascii="Georgia" w:hAnsi="Georgia"/>
          <w:sz w:val="20"/>
          <w:szCs w:val="20"/>
        </w:rPr>
        <w:t>more ubiquitous and hard</w:t>
      </w:r>
      <w:proofErr w:type="gramEnd"/>
      <w:r w:rsidR="00DA4A6B" w:rsidRPr="000C4FE0">
        <w:rPr>
          <w:rFonts w:ascii="Georgia" w:hAnsi="Georgia"/>
          <w:sz w:val="20"/>
          <w:szCs w:val="20"/>
        </w:rPr>
        <w:t xml:space="preserve"> to track than it is currently taken to be in policy and practice</w:t>
      </w:r>
      <w:r w:rsidR="00650631" w:rsidRPr="000C4FE0">
        <w:rPr>
          <w:rFonts w:ascii="Georgia" w:hAnsi="Georgia"/>
          <w:sz w:val="20"/>
          <w:szCs w:val="20"/>
        </w:rPr>
        <w:t xml:space="preserve">: </w:t>
      </w:r>
      <w:r w:rsidR="005347ED" w:rsidRPr="000C4FE0">
        <w:rPr>
          <w:rFonts w:ascii="Georgia" w:hAnsi="Georgia"/>
          <w:sz w:val="20"/>
          <w:szCs w:val="20"/>
        </w:rPr>
        <w:t xml:space="preserve">mere </w:t>
      </w:r>
      <w:proofErr w:type="spellStart"/>
      <w:r w:rsidR="005347ED" w:rsidRPr="000C4FE0">
        <w:rPr>
          <w:rFonts w:ascii="Georgia" w:hAnsi="Georgia"/>
          <w:sz w:val="20"/>
          <w:szCs w:val="20"/>
        </w:rPr>
        <w:t>FactCheckers</w:t>
      </w:r>
      <w:proofErr w:type="spellEnd"/>
      <w:r w:rsidR="005347ED" w:rsidRPr="000C4FE0">
        <w:rPr>
          <w:rFonts w:ascii="Georgia" w:hAnsi="Georgia"/>
          <w:sz w:val="20"/>
          <w:szCs w:val="20"/>
        </w:rPr>
        <w:t xml:space="preserve"> just won’t do. S</w:t>
      </w:r>
      <w:r w:rsidR="00650631" w:rsidRPr="000C4FE0">
        <w:rPr>
          <w:rFonts w:ascii="Georgia" w:hAnsi="Georgia"/>
          <w:sz w:val="20"/>
          <w:szCs w:val="20"/>
        </w:rPr>
        <w:t xml:space="preserve">ome of the best disinformation detection tools at our disposal will fail to capture most types of disinformation. To give but a few examples – but more research on this is clearly needed: </w:t>
      </w:r>
      <w:r w:rsidR="00710267" w:rsidRPr="00710267">
        <w:rPr>
          <w:rFonts w:ascii="Georgia" w:eastAsia="Times New Roman" w:hAnsi="Georgia" w:cs="Times New Roman"/>
          <w:sz w:val="20"/>
          <w:szCs w:val="20"/>
          <w:lang w:eastAsia="en-GB"/>
        </w:rPr>
        <w:t xml:space="preserve">he PHEME-project </w:t>
      </w:r>
      <w:r w:rsidR="00650631" w:rsidRPr="000C4FE0">
        <w:rPr>
          <w:rFonts w:ascii="Georgia" w:eastAsia="Times New Roman" w:hAnsi="Georgia" w:cs="Times New Roman"/>
          <w:sz w:val="20"/>
          <w:szCs w:val="20"/>
          <w:lang w:eastAsia="en-GB"/>
        </w:rPr>
        <w:t>aims</w:t>
      </w:r>
      <w:r w:rsidR="00710267" w:rsidRPr="00710267">
        <w:rPr>
          <w:rFonts w:ascii="Georgia" w:eastAsia="Times New Roman" w:hAnsi="Georgia" w:cs="Times New Roman"/>
          <w:sz w:val="20"/>
          <w:szCs w:val="20"/>
          <w:lang w:eastAsia="en-GB"/>
        </w:rPr>
        <w:t xml:space="preserve"> to algorithmically detect and categorize </w:t>
      </w:r>
      <w:proofErr w:type="spellStart"/>
      <w:r w:rsidR="00710267" w:rsidRPr="00710267">
        <w:rPr>
          <w:rFonts w:ascii="Georgia" w:eastAsia="Times New Roman" w:hAnsi="Georgia" w:cs="Times New Roman"/>
          <w:sz w:val="20"/>
          <w:szCs w:val="20"/>
          <w:lang w:eastAsia="en-GB"/>
        </w:rPr>
        <w:t>rumors</w:t>
      </w:r>
      <w:proofErr w:type="spellEnd"/>
      <w:r w:rsidR="00710267" w:rsidRPr="00710267">
        <w:rPr>
          <w:rFonts w:ascii="Georgia" w:eastAsia="Times New Roman" w:hAnsi="Georgia" w:cs="Times New Roman"/>
          <w:sz w:val="20"/>
          <w:szCs w:val="20"/>
          <w:lang w:eastAsia="en-GB"/>
        </w:rPr>
        <w:t xml:space="preserve"> in social network structures (such as Twitter and Facebook)</w:t>
      </w:r>
      <w:r w:rsidR="00650631" w:rsidRPr="000C4FE0">
        <w:rPr>
          <w:rFonts w:ascii="Georgia" w:eastAsia="Times New Roman" w:hAnsi="Georgia" w:cs="Times New Roman"/>
          <w:sz w:val="20"/>
          <w:szCs w:val="20"/>
          <w:lang w:eastAsia="en-GB"/>
        </w:rPr>
        <w:t xml:space="preserve">, and to do so, impressively, </w:t>
      </w:r>
      <w:r w:rsidR="00650631" w:rsidRPr="000C4FE0">
        <w:rPr>
          <w:rFonts w:ascii="Georgia" w:eastAsia="Times New Roman" w:hAnsi="Georgia" w:cs="Times New Roman"/>
          <w:sz w:val="20"/>
          <w:szCs w:val="20"/>
          <w:lang w:eastAsia="en-GB"/>
        </w:rPr>
        <w:lastRenderedPageBreak/>
        <w:t>in near real time</w:t>
      </w:r>
      <w:r w:rsidR="00710267" w:rsidRPr="00710267">
        <w:rPr>
          <w:rFonts w:ascii="Georgia" w:eastAsia="Times New Roman" w:hAnsi="Georgia" w:cs="Times New Roman"/>
          <w:sz w:val="20"/>
          <w:szCs w:val="20"/>
          <w:lang w:eastAsia="en-GB"/>
        </w:rPr>
        <w:t xml:space="preserve">. The </w:t>
      </w:r>
      <w:r w:rsidR="00D03FE3" w:rsidRPr="000C4FE0">
        <w:rPr>
          <w:rFonts w:ascii="Georgia" w:eastAsia="Times New Roman" w:hAnsi="Georgia" w:cs="Times New Roman"/>
          <w:sz w:val="20"/>
          <w:szCs w:val="20"/>
          <w:lang w:eastAsia="en-GB"/>
        </w:rPr>
        <w:t>rumours</w:t>
      </w:r>
      <w:r w:rsidR="00710267" w:rsidRPr="00710267">
        <w:rPr>
          <w:rFonts w:ascii="Georgia" w:eastAsia="Times New Roman" w:hAnsi="Georgia" w:cs="Times New Roman"/>
          <w:sz w:val="20"/>
          <w:szCs w:val="20"/>
          <w:lang w:eastAsia="en-GB"/>
        </w:rPr>
        <w:t xml:space="preserve"> are mapped according to four categories, which include “</w:t>
      </w:r>
      <w:r w:rsidR="00650631" w:rsidRPr="000C4FE0">
        <w:rPr>
          <w:rFonts w:ascii="Georgia" w:eastAsia="Times New Roman" w:hAnsi="Georgia" w:cs="Times New Roman"/>
          <w:sz w:val="20"/>
          <w:szCs w:val="20"/>
          <w:lang w:eastAsia="en-GB"/>
        </w:rPr>
        <w:t>d</w:t>
      </w:r>
      <w:r w:rsidR="00710267" w:rsidRPr="00710267">
        <w:rPr>
          <w:rFonts w:ascii="Georgia" w:eastAsia="Times New Roman" w:hAnsi="Georgia" w:cs="Times New Roman"/>
          <w:sz w:val="20"/>
          <w:szCs w:val="20"/>
          <w:lang w:eastAsia="en-GB"/>
        </w:rPr>
        <w:t xml:space="preserve">isinformation, where something untrue is spread with malicious intent.” </w:t>
      </w:r>
      <w:r w:rsidR="00650631" w:rsidRPr="000C4FE0">
        <w:rPr>
          <w:rFonts w:ascii="Georgia" w:eastAsia="Times New Roman" w:hAnsi="Georgia" w:cs="Times New Roman"/>
          <w:sz w:val="20"/>
          <w:szCs w:val="20"/>
          <w:lang w:eastAsia="en-GB"/>
        </w:rPr>
        <w:t xml:space="preserve">(Soe 2000). Similarly, </w:t>
      </w:r>
      <w:r w:rsidR="00710267" w:rsidRPr="00710267">
        <w:rPr>
          <w:rFonts w:ascii="Georgia" w:eastAsia="Times New Roman" w:hAnsi="Georgia" w:cs="Times New Roman"/>
          <w:sz w:val="20"/>
          <w:szCs w:val="20"/>
          <w:lang w:eastAsia="en-GB"/>
        </w:rPr>
        <w:t xml:space="preserve">Kumar and </w:t>
      </w:r>
      <w:proofErr w:type="spellStart"/>
      <w:r w:rsidR="00710267" w:rsidRPr="00710267">
        <w:rPr>
          <w:rFonts w:ascii="Georgia" w:eastAsia="Times New Roman" w:hAnsi="Georgia" w:cs="Times New Roman"/>
          <w:sz w:val="20"/>
          <w:szCs w:val="20"/>
          <w:lang w:eastAsia="en-GB"/>
        </w:rPr>
        <w:t>Geethakumari</w:t>
      </w:r>
      <w:r w:rsidR="00650631" w:rsidRPr="000C4FE0">
        <w:rPr>
          <w:rFonts w:ascii="Georgia" w:eastAsia="Times New Roman" w:hAnsi="Georgia" w:cs="Times New Roman"/>
          <w:sz w:val="20"/>
          <w:szCs w:val="20"/>
          <w:lang w:eastAsia="en-GB"/>
        </w:rPr>
        <w:t>’s</w:t>
      </w:r>
      <w:proofErr w:type="spellEnd"/>
      <w:r w:rsidR="00650631" w:rsidRPr="000C4FE0">
        <w:rPr>
          <w:rFonts w:ascii="Georgia" w:eastAsia="Times New Roman" w:hAnsi="Georgia" w:cs="Times New Roman"/>
          <w:sz w:val="20"/>
          <w:szCs w:val="20"/>
          <w:lang w:eastAsia="en-GB"/>
        </w:rPr>
        <w:t xml:space="preserve"> project</w:t>
      </w:r>
      <w:r w:rsidR="00710267" w:rsidRPr="00710267">
        <w:rPr>
          <w:rFonts w:ascii="Georgia" w:eastAsia="Times New Roman" w:hAnsi="Georgia" w:cs="Times New Roman"/>
          <w:sz w:val="20"/>
          <w:szCs w:val="20"/>
          <w:lang w:eastAsia="en-GB"/>
        </w:rPr>
        <w:t xml:space="preserve"> (2014) </w:t>
      </w:r>
      <w:r w:rsidR="00650631" w:rsidRPr="000C4FE0">
        <w:rPr>
          <w:rFonts w:ascii="Georgia" w:eastAsia="Times New Roman" w:hAnsi="Georgia" w:cs="Times New Roman"/>
          <w:sz w:val="20"/>
          <w:szCs w:val="20"/>
          <w:lang w:eastAsia="en-GB"/>
        </w:rPr>
        <w:t xml:space="preserve">develops </w:t>
      </w:r>
      <w:r w:rsidR="00710267" w:rsidRPr="00710267">
        <w:rPr>
          <w:rFonts w:ascii="Georgia" w:eastAsia="Times New Roman" w:hAnsi="Georgia" w:cs="Times New Roman"/>
          <w:sz w:val="20"/>
          <w:szCs w:val="20"/>
          <w:lang w:eastAsia="en-GB"/>
        </w:rPr>
        <w:t>an algorithm which</w:t>
      </w:r>
      <w:r w:rsidR="00650631" w:rsidRPr="000C4FE0">
        <w:rPr>
          <w:rFonts w:ascii="Georgia" w:eastAsia="Times New Roman" w:hAnsi="Georgia" w:cs="Times New Roman"/>
          <w:sz w:val="20"/>
          <w:szCs w:val="20"/>
          <w:lang w:eastAsia="en-GB"/>
        </w:rPr>
        <w:t xml:space="preserve"> ventures to </w:t>
      </w:r>
      <w:r w:rsidR="00710267" w:rsidRPr="00710267">
        <w:rPr>
          <w:rFonts w:ascii="Georgia" w:eastAsia="Times New Roman" w:hAnsi="Georgia" w:cs="Times New Roman"/>
          <w:sz w:val="20"/>
          <w:szCs w:val="20"/>
          <w:lang w:eastAsia="en-GB"/>
        </w:rPr>
        <w:t xml:space="preserve">detect and flag whether a tweet is misinformation or disinformation. In their framework “Misinformation is false or inaccurate information, especially that which is deliberately intended to deceive [and] Disinformation is false information that is intended to mislead, especially propaganda issued by a government organization to a rival power or the media.” (Kumar and </w:t>
      </w:r>
      <w:proofErr w:type="spellStart"/>
      <w:r w:rsidR="00710267" w:rsidRPr="00710267">
        <w:rPr>
          <w:rFonts w:ascii="Georgia" w:eastAsia="Times New Roman" w:hAnsi="Georgia" w:cs="Times New Roman"/>
          <w:sz w:val="20"/>
          <w:szCs w:val="20"/>
          <w:lang w:eastAsia="en-GB"/>
        </w:rPr>
        <w:t>Geethakumari</w:t>
      </w:r>
      <w:proofErr w:type="spellEnd"/>
      <w:r w:rsidR="00710267" w:rsidRPr="00710267">
        <w:rPr>
          <w:rFonts w:ascii="Georgia" w:eastAsia="Times New Roman" w:hAnsi="Georgia" w:cs="Times New Roman"/>
          <w:sz w:val="20"/>
          <w:szCs w:val="20"/>
          <w:lang w:eastAsia="en-GB"/>
        </w:rPr>
        <w:t xml:space="preserve">, 2014, p. 3). In </w:t>
      </w:r>
      <w:proofErr w:type="spellStart"/>
      <w:r w:rsidR="00710267" w:rsidRPr="00710267">
        <w:rPr>
          <w:rFonts w:ascii="Georgia" w:eastAsia="Times New Roman" w:hAnsi="Georgia" w:cs="Times New Roman"/>
          <w:sz w:val="20"/>
          <w:szCs w:val="20"/>
          <w:lang w:eastAsia="en-GB"/>
        </w:rPr>
        <w:t>Karlova</w:t>
      </w:r>
      <w:proofErr w:type="spellEnd"/>
      <w:r w:rsidR="00710267" w:rsidRPr="00710267">
        <w:rPr>
          <w:rFonts w:ascii="Georgia" w:eastAsia="Times New Roman" w:hAnsi="Georgia" w:cs="Times New Roman"/>
          <w:sz w:val="20"/>
          <w:szCs w:val="20"/>
          <w:lang w:eastAsia="en-GB"/>
        </w:rPr>
        <w:t xml:space="preserve"> and Fisher’s (2013) diffusion </w:t>
      </w:r>
      <w:proofErr w:type="gramStart"/>
      <w:r w:rsidR="00710267" w:rsidRPr="00710267">
        <w:rPr>
          <w:rFonts w:ascii="Georgia" w:eastAsia="Times New Roman" w:hAnsi="Georgia" w:cs="Times New Roman"/>
          <w:sz w:val="20"/>
          <w:szCs w:val="20"/>
          <w:lang w:eastAsia="en-GB"/>
        </w:rPr>
        <w:t>model</w:t>
      </w:r>
      <w:r w:rsidR="00650631" w:rsidRPr="000C4FE0">
        <w:rPr>
          <w:rFonts w:ascii="Georgia" w:eastAsia="Times New Roman" w:hAnsi="Georgia" w:cs="Times New Roman"/>
          <w:sz w:val="20"/>
          <w:szCs w:val="20"/>
          <w:lang w:eastAsia="en-GB"/>
        </w:rPr>
        <w:t xml:space="preserve">, </w:t>
      </w:r>
      <w:r w:rsidR="00710267" w:rsidRPr="00710267">
        <w:rPr>
          <w:rFonts w:ascii="Georgia" w:eastAsia="Times New Roman" w:hAnsi="Georgia" w:cs="Times New Roman"/>
          <w:sz w:val="20"/>
          <w:szCs w:val="20"/>
          <w:lang w:eastAsia="en-GB"/>
        </w:rPr>
        <w:t xml:space="preserve"> disinformation</w:t>
      </w:r>
      <w:proofErr w:type="gramEnd"/>
      <w:r w:rsidR="00710267" w:rsidRPr="00710267">
        <w:rPr>
          <w:rFonts w:ascii="Georgia" w:eastAsia="Times New Roman" w:hAnsi="Georgia" w:cs="Times New Roman"/>
          <w:sz w:val="20"/>
          <w:szCs w:val="20"/>
          <w:lang w:eastAsia="en-GB"/>
        </w:rPr>
        <w:t xml:space="preserve"> </w:t>
      </w:r>
      <w:r w:rsidR="00650631" w:rsidRPr="000C4FE0">
        <w:rPr>
          <w:rFonts w:ascii="Georgia" w:eastAsia="Times New Roman" w:hAnsi="Georgia" w:cs="Times New Roman"/>
          <w:sz w:val="20"/>
          <w:szCs w:val="20"/>
          <w:lang w:eastAsia="en-GB"/>
        </w:rPr>
        <w:t xml:space="preserve">is taken to be </w:t>
      </w:r>
      <w:r w:rsidR="00710267" w:rsidRPr="00710267">
        <w:rPr>
          <w:rFonts w:ascii="Georgia" w:eastAsia="Times New Roman" w:hAnsi="Georgia" w:cs="Times New Roman"/>
          <w:sz w:val="20"/>
          <w:szCs w:val="20"/>
          <w:lang w:eastAsia="en-GB"/>
        </w:rPr>
        <w:t xml:space="preserve">deceptive information </w:t>
      </w:r>
      <w:r w:rsidR="00650631" w:rsidRPr="000C4FE0">
        <w:rPr>
          <w:rFonts w:ascii="Georgia" w:eastAsia="Times New Roman" w:hAnsi="Georgia" w:cs="Times New Roman"/>
          <w:sz w:val="20"/>
          <w:szCs w:val="20"/>
          <w:lang w:eastAsia="en-GB"/>
        </w:rPr>
        <w:t xml:space="preserve">. </w:t>
      </w:r>
      <w:proofErr w:type="spellStart"/>
      <w:r w:rsidR="00710267" w:rsidRPr="00710267">
        <w:rPr>
          <w:rFonts w:ascii="Georgia" w:eastAsia="Times New Roman" w:hAnsi="Georgia" w:cs="Times New Roman"/>
          <w:sz w:val="20"/>
          <w:szCs w:val="20"/>
          <w:lang w:eastAsia="en-GB"/>
        </w:rPr>
        <w:t>Hoaxy</w:t>
      </w:r>
      <w:proofErr w:type="spellEnd"/>
      <w:r w:rsidR="00710267" w:rsidRPr="00710267">
        <w:rPr>
          <w:rFonts w:ascii="Georgia" w:eastAsia="Times New Roman" w:hAnsi="Georgia" w:cs="Times New Roman"/>
          <w:sz w:val="20"/>
          <w:szCs w:val="20"/>
          <w:lang w:eastAsia="en-GB"/>
        </w:rPr>
        <w:t xml:space="preserve"> (Shao et al., 2016) is “a platform for the collection, detection, and analysis of online misinformation</w:t>
      </w:r>
      <w:r w:rsidR="00F14389" w:rsidRPr="000C4FE0">
        <w:rPr>
          <w:rFonts w:ascii="Georgia" w:eastAsia="Times New Roman" w:hAnsi="Georgia" w:cs="Times New Roman"/>
          <w:sz w:val="20"/>
          <w:szCs w:val="20"/>
          <w:lang w:eastAsia="en-GB"/>
        </w:rPr>
        <w:t xml:space="preserve">, </w:t>
      </w:r>
      <w:r w:rsidR="00710267" w:rsidRPr="00710267">
        <w:rPr>
          <w:rFonts w:ascii="Georgia" w:eastAsia="Times New Roman" w:hAnsi="Georgia" w:cs="Times New Roman"/>
          <w:sz w:val="20"/>
          <w:szCs w:val="20"/>
          <w:lang w:eastAsia="en-GB"/>
        </w:rPr>
        <w:t>defined as “false or inaccurate information” (Shao et al., 2016, p. 745)</w:t>
      </w:r>
      <w:r w:rsidR="00F14389" w:rsidRPr="000C4FE0">
        <w:rPr>
          <w:rFonts w:ascii="Georgia" w:eastAsia="Times New Roman" w:hAnsi="Georgia" w:cs="Times New Roman"/>
          <w:sz w:val="20"/>
          <w:szCs w:val="20"/>
          <w:lang w:eastAsia="en-GB"/>
        </w:rPr>
        <w:t>. E</w:t>
      </w:r>
      <w:r w:rsidR="00710267" w:rsidRPr="00710267">
        <w:rPr>
          <w:rFonts w:ascii="Georgia" w:eastAsia="Times New Roman" w:hAnsi="Georgia" w:cs="Times New Roman"/>
          <w:sz w:val="20"/>
          <w:szCs w:val="20"/>
          <w:lang w:eastAsia="en-GB"/>
        </w:rPr>
        <w:t>xamples</w:t>
      </w:r>
      <w:r w:rsidR="00F14389" w:rsidRPr="000C4FE0">
        <w:rPr>
          <w:rFonts w:ascii="Georgia" w:eastAsia="Times New Roman" w:hAnsi="Georgia" w:cs="Times New Roman"/>
          <w:sz w:val="20"/>
          <w:szCs w:val="20"/>
          <w:lang w:eastAsia="en-GB"/>
        </w:rPr>
        <w:t xml:space="preserve"> </w:t>
      </w:r>
      <w:proofErr w:type="spellStart"/>
      <w:r w:rsidR="00F14389" w:rsidRPr="000C4FE0">
        <w:rPr>
          <w:rFonts w:ascii="Georgia" w:eastAsia="Times New Roman" w:hAnsi="Georgia" w:cs="Times New Roman"/>
          <w:sz w:val="20"/>
          <w:szCs w:val="20"/>
          <w:lang w:eastAsia="en-GB"/>
        </w:rPr>
        <w:t>targetted</w:t>
      </w:r>
      <w:proofErr w:type="spellEnd"/>
      <w:r w:rsidR="00F14389" w:rsidRPr="000C4FE0">
        <w:rPr>
          <w:rFonts w:ascii="Georgia" w:eastAsia="Times New Roman" w:hAnsi="Georgia" w:cs="Times New Roman"/>
          <w:sz w:val="20"/>
          <w:szCs w:val="20"/>
          <w:lang w:eastAsia="en-GB"/>
        </w:rPr>
        <w:t>, however, include clear cases of disinformation such as</w:t>
      </w:r>
      <w:r w:rsidR="00710267" w:rsidRPr="00710267">
        <w:rPr>
          <w:rFonts w:ascii="Georgia" w:eastAsia="Times New Roman" w:hAnsi="Georgia" w:cs="Times New Roman"/>
          <w:sz w:val="20"/>
          <w:szCs w:val="20"/>
          <w:lang w:eastAsia="en-GB"/>
        </w:rPr>
        <w:t xml:space="preserve"> </w:t>
      </w:r>
      <w:proofErr w:type="spellStart"/>
      <w:r w:rsidR="00710267" w:rsidRPr="00710267">
        <w:rPr>
          <w:rFonts w:ascii="Georgia" w:eastAsia="Times New Roman" w:hAnsi="Georgia" w:cs="Times New Roman"/>
          <w:sz w:val="20"/>
          <w:szCs w:val="20"/>
          <w:lang w:eastAsia="en-GB"/>
        </w:rPr>
        <w:t>rumors</w:t>
      </w:r>
      <w:proofErr w:type="spellEnd"/>
      <w:r w:rsidR="00710267" w:rsidRPr="00710267">
        <w:rPr>
          <w:rFonts w:ascii="Georgia" w:eastAsia="Times New Roman" w:hAnsi="Georgia" w:cs="Times New Roman"/>
          <w:sz w:val="20"/>
          <w:szCs w:val="20"/>
          <w:lang w:eastAsia="en-GB"/>
        </w:rPr>
        <w:t xml:space="preserve">, false news, </w:t>
      </w:r>
      <w:proofErr w:type="gramStart"/>
      <w:r w:rsidR="00710267" w:rsidRPr="00710267">
        <w:rPr>
          <w:rFonts w:ascii="Georgia" w:eastAsia="Times New Roman" w:hAnsi="Georgia" w:cs="Times New Roman"/>
          <w:sz w:val="20"/>
          <w:szCs w:val="20"/>
          <w:lang w:eastAsia="en-GB"/>
        </w:rPr>
        <w:t>hoaxes</w:t>
      </w:r>
      <w:proofErr w:type="gramEnd"/>
      <w:r w:rsidR="00710267" w:rsidRPr="00710267">
        <w:rPr>
          <w:rFonts w:ascii="Georgia" w:eastAsia="Times New Roman" w:hAnsi="Georgia" w:cs="Times New Roman"/>
          <w:sz w:val="20"/>
          <w:szCs w:val="20"/>
          <w:lang w:eastAsia="en-GB"/>
        </w:rPr>
        <w:t xml:space="preserve"> and elaborate conspiracy theories </w:t>
      </w:r>
      <w:r w:rsidR="00F14389" w:rsidRPr="000C4FE0">
        <w:rPr>
          <w:rFonts w:ascii="Georgia" w:eastAsia="Times New Roman" w:hAnsi="Georgia" w:cs="Times New Roman"/>
          <w:sz w:val="20"/>
          <w:szCs w:val="20"/>
          <w:lang w:eastAsia="en-GB"/>
        </w:rPr>
        <w:t xml:space="preserve">(which are </w:t>
      </w:r>
      <w:r w:rsidR="00710267" w:rsidRPr="00710267">
        <w:rPr>
          <w:rFonts w:ascii="Georgia" w:eastAsia="Times New Roman" w:hAnsi="Georgia" w:cs="Times New Roman"/>
          <w:sz w:val="20"/>
          <w:szCs w:val="20"/>
          <w:lang w:eastAsia="en-GB"/>
        </w:rPr>
        <w:t xml:space="preserve">(Shao et al., 2016). </w:t>
      </w:r>
    </w:p>
    <w:p w14:paraId="67A2B5B7" w14:textId="21CC5567" w:rsidR="00F14389" w:rsidRPr="000C4FE0" w:rsidRDefault="00F14389" w:rsidP="004B22EC">
      <w:pPr>
        <w:spacing w:line="360" w:lineRule="auto"/>
        <w:jc w:val="both"/>
        <w:rPr>
          <w:rFonts w:ascii="Georgia" w:eastAsia="Times New Roman" w:hAnsi="Georgia" w:cs="Times New Roman"/>
          <w:sz w:val="20"/>
          <w:szCs w:val="20"/>
          <w:lang w:eastAsia="en-GB"/>
        </w:rPr>
      </w:pPr>
      <w:r w:rsidRPr="000C4FE0">
        <w:rPr>
          <w:rFonts w:ascii="Georgia" w:eastAsia="Times New Roman" w:hAnsi="Georgia" w:cs="Times New Roman"/>
          <w:sz w:val="20"/>
          <w:szCs w:val="20"/>
          <w:lang w:eastAsia="en-GB"/>
        </w:rPr>
        <w:tab/>
        <w:t xml:space="preserve">It becomes clear that these otherwise excellent tools are just the beginning of a much wider effort that is needed </w:t>
      </w:r>
      <w:proofErr w:type="gramStart"/>
      <w:r w:rsidRPr="000C4FE0">
        <w:rPr>
          <w:rFonts w:ascii="Georgia" w:eastAsia="Times New Roman" w:hAnsi="Georgia" w:cs="Times New Roman"/>
          <w:sz w:val="20"/>
          <w:szCs w:val="20"/>
          <w:lang w:eastAsia="en-GB"/>
        </w:rPr>
        <w:t>in order to</w:t>
      </w:r>
      <w:proofErr w:type="gramEnd"/>
      <w:r w:rsidRPr="000C4FE0">
        <w:rPr>
          <w:rFonts w:ascii="Georgia" w:eastAsia="Times New Roman" w:hAnsi="Georgia" w:cs="Times New Roman"/>
          <w:sz w:val="20"/>
          <w:szCs w:val="20"/>
          <w:lang w:eastAsia="en-GB"/>
        </w:rPr>
        <w:t xml:space="preserve"> capture disinformation in all of its facets</w:t>
      </w:r>
      <w:r w:rsidR="005347ED" w:rsidRPr="000C4FE0">
        <w:rPr>
          <w:rFonts w:ascii="Georgia" w:eastAsia="Times New Roman" w:hAnsi="Georgia" w:cs="Times New Roman"/>
          <w:sz w:val="20"/>
          <w:szCs w:val="20"/>
          <w:lang w:eastAsia="en-GB"/>
        </w:rPr>
        <w:t xml:space="preserve">, rather than mere paradigmatic instances thereof. </w:t>
      </w:r>
      <w:r w:rsidR="009832E1">
        <w:rPr>
          <w:rFonts w:ascii="Georgia" w:eastAsia="Times New Roman" w:hAnsi="Georgia" w:cs="Times New Roman"/>
          <w:sz w:val="20"/>
          <w:szCs w:val="20"/>
          <w:lang w:eastAsia="en-GB"/>
        </w:rPr>
        <w:t xml:space="preserve">At a minimum, pragmatic deception mechanisms, as well as evidential probability lowering potentials will need to be tracked against an assumed (common) evidential background of the audience. </w:t>
      </w:r>
    </w:p>
    <w:p w14:paraId="7A69AA0A" w14:textId="0E8829A9" w:rsidR="00F14389" w:rsidRPr="00710267" w:rsidRDefault="00F14389" w:rsidP="004B22EC">
      <w:pPr>
        <w:spacing w:line="360" w:lineRule="auto"/>
        <w:jc w:val="both"/>
        <w:rPr>
          <w:rFonts w:ascii="Georgia" w:hAnsi="Georgia"/>
          <w:sz w:val="20"/>
          <w:szCs w:val="20"/>
        </w:rPr>
      </w:pPr>
      <w:r w:rsidRPr="000C4FE0">
        <w:rPr>
          <w:rFonts w:ascii="Georgia" w:eastAsia="Times New Roman" w:hAnsi="Georgia" w:cs="Times New Roman"/>
          <w:sz w:val="20"/>
          <w:szCs w:val="20"/>
          <w:lang w:eastAsia="en-GB"/>
        </w:rPr>
        <w:tab/>
      </w:r>
    </w:p>
    <w:p w14:paraId="231D3C80" w14:textId="33A6C4E8" w:rsidR="008763AC" w:rsidRPr="00C944B1" w:rsidRDefault="008763AC" w:rsidP="004B22EC">
      <w:pPr>
        <w:spacing w:line="360" w:lineRule="auto"/>
        <w:jc w:val="both"/>
        <w:rPr>
          <w:rFonts w:ascii="Georgia" w:hAnsi="Georgia"/>
          <w:b/>
          <w:bCs/>
          <w:sz w:val="20"/>
          <w:szCs w:val="20"/>
        </w:rPr>
      </w:pPr>
    </w:p>
    <w:p w14:paraId="1FDCB9EC" w14:textId="26D0E363" w:rsidR="008763AC" w:rsidRPr="00C944B1" w:rsidRDefault="00AC2A66" w:rsidP="004B22EC">
      <w:pPr>
        <w:spacing w:line="360" w:lineRule="auto"/>
        <w:jc w:val="both"/>
        <w:rPr>
          <w:rFonts w:ascii="Georgia" w:hAnsi="Georgia"/>
          <w:b/>
          <w:bCs/>
          <w:sz w:val="20"/>
          <w:szCs w:val="20"/>
        </w:rPr>
      </w:pPr>
      <w:r w:rsidRPr="00C944B1">
        <w:rPr>
          <w:rFonts w:ascii="Georgia" w:hAnsi="Georgia"/>
          <w:b/>
          <w:bCs/>
          <w:sz w:val="20"/>
          <w:szCs w:val="20"/>
        </w:rPr>
        <w:t>References</w:t>
      </w:r>
    </w:p>
    <w:p w14:paraId="36B02408" w14:textId="0130DDA2" w:rsidR="00AC2A66" w:rsidRPr="000C4FE0" w:rsidRDefault="00AC2A66" w:rsidP="004B22EC">
      <w:pPr>
        <w:spacing w:line="360" w:lineRule="auto"/>
        <w:jc w:val="both"/>
        <w:rPr>
          <w:rFonts w:ascii="Georgia" w:hAnsi="Georgia"/>
          <w:sz w:val="20"/>
          <w:szCs w:val="20"/>
        </w:rPr>
      </w:pPr>
    </w:p>
    <w:p w14:paraId="4AD6DC6F" w14:textId="77777777" w:rsidR="006F36DD" w:rsidRPr="000C4FE0"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Adams, F. and de </w:t>
      </w:r>
      <w:proofErr w:type="spellStart"/>
      <w:r w:rsidRPr="00AC2A66">
        <w:rPr>
          <w:rFonts w:ascii="Georgia" w:eastAsia="Times New Roman" w:hAnsi="Georgia" w:cs="Times New Roman"/>
          <w:sz w:val="20"/>
          <w:szCs w:val="20"/>
          <w:lang w:eastAsia="en-GB"/>
        </w:rPr>
        <w:t>Moraes</w:t>
      </w:r>
      <w:proofErr w:type="spellEnd"/>
      <w:r w:rsidRPr="00AC2A66">
        <w:rPr>
          <w:rFonts w:ascii="Georgia" w:eastAsia="Times New Roman" w:hAnsi="Georgia" w:cs="Times New Roman"/>
          <w:sz w:val="20"/>
          <w:szCs w:val="20"/>
          <w:lang w:eastAsia="en-GB"/>
        </w:rPr>
        <w:t xml:space="preserve">, J.A. (2016), “Is there a philosophy of information?”, </w:t>
      </w:r>
      <w:proofErr w:type="spellStart"/>
      <w:r w:rsidRPr="00AC2A66">
        <w:rPr>
          <w:rFonts w:ascii="Georgia" w:eastAsia="Times New Roman" w:hAnsi="Georgia" w:cs="Times New Roman"/>
          <w:sz w:val="20"/>
          <w:szCs w:val="20"/>
          <w:lang w:eastAsia="en-GB"/>
        </w:rPr>
        <w:t>Topoi</w:t>
      </w:r>
      <w:proofErr w:type="spellEnd"/>
      <w:r w:rsidRPr="00AC2A66">
        <w:rPr>
          <w:rFonts w:ascii="Georgia" w:eastAsia="Times New Roman" w:hAnsi="Georgia" w:cs="Times New Roman"/>
          <w:sz w:val="20"/>
          <w:szCs w:val="20"/>
          <w:lang w:eastAsia="en-GB"/>
        </w:rPr>
        <w:t xml:space="preserve">, Vol. 35 No. 1, pp. 161-171. </w:t>
      </w:r>
    </w:p>
    <w:p w14:paraId="2CA88A54" w14:textId="0CE8677D"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Adriaans</w:t>
      </w:r>
      <w:proofErr w:type="spellEnd"/>
      <w:r w:rsidRPr="00AC2A66">
        <w:rPr>
          <w:rFonts w:ascii="Georgia" w:eastAsia="Times New Roman" w:hAnsi="Georgia" w:cs="Times New Roman"/>
          <w:sz w:val="20"/>
          <w:szCs w:val="20"/>
          <w:lang w:eastAsia="en-GB"/>
        </w:rPr>
        <w:t xml:space="preserve">, P. (2012), “Information”, in </w:t>
      </w:r>
      <w:proofErr w:type="spellStart"/>
      <w:r w:rsidRPr="00AC2A66">
        <w:rPr>
          <w:rFonts w:ascii="Georgia" w:eastAsia="Times New Roman" w:hAnsi="Georgia" w:cs="Times New Roman"/>
          <w:sz w:val="20"/>
          <w:szCs w:val="20"/>
          <w:lang w:eastAsia="en-GB"/>
        </w:rPr>
        <w:t>Zalta</w:t>
      </w:r>
      <w:proofErr w:type="spellEnd"/>
      <w:r w:rsidRPr="00AC2A66">
        <w:rPr>
          <w:rFonts w:ascii="Georgia" w:eastAsia="Times New Roman" w:hAnsi="Georgia" w:cs="Times New Roman"/>
          <w:sz w:val="20"/>
          <w:szCs w:val="20"/>
          <w:lang w:eastAsia="en-GB"/>
        </w:rPr>
        <w:t xml:space="preserve">, E.N. (Ed.), Stanford </w:t>
      </w:r>
      <w:proofErr w:type="spellStart"/>
      <w:r w:rsidRPr="00AC2A66">
        <w:rPr>
          <w:rFonts w:ascii="Georgia" w:eastAsia="Times New Roman" w:hAnsi="Georgia" w:cs="Times New Roman"/>
          <w:sz w:val="20"/>
          <w:szCs w:val="20"/>
          <w:lang w:eastAsia="en-GB"/>
        </w:rPr>
        <w:t>Encyclopedia</w:t>
      </w:r>
      <w:proofErr w:type="spellEnd"/>
      <w:r w:rsidRPr="00AC2A66">
        <w:rPr>
          <w:rFonts w:ascii="Georgia" w:eastAsia="Times New Roman" w:hAnsi="Georgia" w:cs="Times New Roman"/>
          <w:sz w:val="20"/>
          <w:szCs w:val="20"/>
          <w:lang w:eastAsia="en-GB"/>
        </w:rPr>
        <w:t xml:space="preserve"> of Philosophy, Fall 2013 ed., Stanford University, Palo Alto, 35pp., available at: http://plato.stanford.edu/ archives/fall2013/entries/information/ </w:t>
      </w:r>
    </w:p>
    <w:p w14:paraId="58CF8385" w14:textId="69EAC0CE" w:rsidR="00AC2A66" w:rsidRPr="000C4FE0"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Adriaans</w:t>
      </w:r>
      <w:proofErr w:type="spellEnd"/>
      <w:r w:rsidRPr="00AC2A66">
        <w:rPr>
          <w:rFonts w:ascii="Georgia" w:eastAsia="Times New Roman" w:hAnsi="Georgia" w:cs="Times New Roman"/>
          <w:sz w:val="20"/>
          <w:szCs w:val="20"/>
          <w:lang w:eastAsia="en-GB"/>
        </w:rPr>
        <w:t xml:space="preserve">, P. and van </w:t>
      </w:r>
      <w:proofErr w:type="spellStart"/>
      <w:r w:rsidRPr="00AC2A66">
        <w:rPr>
          <w:rFonts w:ascii="Georgia" w:eastAsia="Times New Roman" w:hAnsi="Georgia" w:cs="Times New Roman"/>
          <w:sz w:val="20"/>
          <w:szCs w:val="20"/>
          <w:lang w:eastAsia="en-GB"/>
        </w:rPr>
        <w:t>Benthem</w:t>
      </w:r>
      <w:proofErr w:type="spellEnd"/>
      <w:r w:rsidRPr="00AC2A66">
        <w:rPr>
          <w:rFonts w:ascii="Georgia" w:eastAsia="Times New Roman" w:hAnsi="Georgia" w:cs="Times New Roman"/>
          <w:sz w:val="20"/>
          <w:szCs w:val="20"/>
          <w:lang w:eastAsia="en-GB"/>
        </w:rPr>
        <w:t xml:space="preserve">, J. (Eds) (2008), Philosophy of Information, Elsevier B.V., Amsterdam and Oxford. </w:t>
      </w:r>
    </w:p>
    <w:p w14:paraId="6DF39E96" w14:textId="4B565262" w:rsidR="006F36DD" w:rsidRPr="00AC2A66" w:rsidRDefault="006F36DD"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American Library Association. (2005). Resolution on disinformation, media manipulation and the destruction of public information. Retrieved November 26, 2014, from http:// www.ala.org/aboutala/sites/ala.org.aboutala/files/content/governan</w:t>
      </w:r>
      <w:r w:rsidRPr="00AC2A66">
        <w:rPr>
          <w:rFonts w:ascii="Georgia" w:eastAsia="Times New Roman" w:hAnsi="Georgia" w:cs="Times New Roman"/>
          <w:sz w:val="20"/>
          <w:szCs w:val="20"/>
          <w:lang w:eastAsia="en-GB"/>
        </w:rPr>
        <w:lastRenderedPageBreak/>
        <w:t>ce/policymanual /</w:t>
      </w:r>
      <w:proofErr w:type="spellStart"/>
      <w:r w:rsidRPr="00AC2A66">
        <w:rPr>
          <w:rFonts w:ascii="Georgia" w:eastAsia="Times New Roman" w:hAnsi="Georgia" w:cs="Times New Roman"/>
          <w:sz w:val="20"/>
          <w:szCs w:val="20"/>
          <w:lang w:eastAsia="en-GB"/>
        </w:rPr>
        <w:t>updatedpolicymanual</w:t>
      </w:r>
      <w:proofErr w:type="spellEnd"/>
      <w:r w:rsidRPr="00AC2A66">
        <w:rPr>
          <w:rFonts w:ascii="Georgia" w:eastAsia="Times New Roman" w:hAnsi="Georgia" w:cs="Times New Roman"/>
          <w:sz w:val="20"/>
          <w:szCs w:val="20"/>
          <w:lang w:eastAsia="en-GB"/>
        </w:rPr>
        <w:t>/</w:t>
      </w:r>
      <w:proofErr w:type="spellStart"/>
      <w:r w:rsidRPr="00AC2A66">
        <w:rPr>
          <w:rFonts w:ascii="Georgia" w:eastAsia="Times New Roman" w:hAnsi="Georgia" w:cs="Times New Roman"/>
          <w:sz w:val="20"/>
          <w:szCs w:val="20"/>
          <w:lang w:eastAsia="en-GB"/>
        </w:rPr>
        <w:t>ocrpdfofprm</w:t>
      </w:r>
      <w:proofErr w:type="spellEnd"/>
      <w:r w:rsidRPr="00AC2A66">
        <w:rPr>
          <w:rFonts w:ascii="Georgia" w:eastAsia="Times New Roman" w:hAnsi="Georgia" w:cs="Times New Roman"/>
          <w:sz w:val="20"/>
          <w:szCs w:val="20"/>
          <w:lang w:eastAsia="en-GB"/>
        </w:rPr>
        <w:t xml:space="preserve">/52-8disinformation.pdf </w:t>
      </w:r>
    </w:p>
    <w:p w14:paraId="2BF55857"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Bates, M.J. (2006), “Fundamental forms of information”, Journal of the American Society for Information Science and Technology, Vol. 57 No. 8, pp. 1033-1045. </w:t>
      </w:r>
    </w:p>
    <w:p w14:paraId="7E4ABEF8"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Blair, D.C. (1992), “Information retrieval and the philosophy of language”, The Computer Journal, Vol. 35 No. 3, pp. 200-207. </w:t>
      </w:r>
    </w:p>
    <w:p w14:paraId="148D273C"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Blair, D.C. (2003), “Information retrieval and the philosophy of language”, Annual Review of Information Science and Technology, Vol. 37 No. 1, pp. 3-50. </w:t>
      </w:r>
    </w:p>
    <w:p w14:paraId="0626D515"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Brookes, B.C. (1980), “The foundations for information science: part I. Philosophical aspects”, Journal of Information Science, Vol. 2, pp. 125-133. </w:t>
      </w:r>
    </w:p>
    <w:p w14:paraId="32E28A2A" w14:textId="0C628DBE" w:rsidR="001611B8"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Bucher, T. (2016), “The algorithmic imaginary: exploring the ordinary </w:t>
      </w:r>
      <w:proofErr w:type="spellStart"/>
      <w:r w:rsidRPr="00AC2A66">
        <w:rPr>
          <w:rFonts w:ascii="Georgia" w:eastAsia="Times New Roman" w:hAnsi="Georgia" w:cs="Times New Roman"/>
          <w:sz w:val="20"/>
          <w:szCs w:val="20"/>
          <w:lang w:eastAsia="en-GB"/>
        </w:rPr>
        <w:t>affects</w:t>
      </w:r>
      <w:proofErr w:type="spellEnd"/>
      <w:r w:rsidRPr="00AC2A66">
        <w:rPr>
          <w:rFonts w:ascii="Georgia" w:eastAsia="Times New Roman" w:hAnsi="Georgia" w:cs="Times New Roman"/>
          <w:sz w:val="20"/>
          <w:szCs w:val="20"/>
          <w:lang w:eastAsia="en-GB"/>
        </w:rPr>
        <w:t xml:space="preserve"> of Facebook algorithms”, Information, Communication &amp; Society, pp. 1-16, </w:t>
      </w:r>
      <w:proofErr w:type="spellStart"/>
      <w:r w:rsidRPr="00AC2A66">
        <w:rPr>
          <w:rFonts w:ascii="Georgia" w:eastAsia="Times New Roman" w:hAnsi="Georgia" w:cs="Times New Roman"/>
          <w:sz w:val="20"/>
          <w:szCs w:val="20"/>
          <w:lang w:eastAsia="en-GB"/>
        </w:rPr>
        <w:t>doi</w:t>
      </w:r>
      <w:proofErr w:type="spellEnd"/>
      <w:r w:rsidRPr="00AC2A66">
        <w:rPr>
          <w:rFonts w:ascii="Georgia" w:eastAsia="Times New Roman" w:hAnsi="Georgia" w:cs="Times New Roman"/>
          <w:sz w:val="20"/>
          <w:szCs w:val="20"/>
          <w:lang w:eastAsia="en-GB"/>
        </w:rPr>
        <w:t xml:space="preserve">: 10.1080/1369118X.2016.1154086. </w:t>
      </w:r>
    </w:p>
    <w:p w14:paraId="36C97855"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Buckland, M.K. (1991), “Information as thing”, Journal of the American Society for Information Science, Vol. 42 No. 5, pp. 351-360. </w:t>
      </w:r>
    </w:p>
    <w:p w14:paraId="6A1A2580"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Budd, J.M. (2011), “Meaning, truth, and information: prolegomena to a theory”, Journal of Documentation, Vol. 67 No. 1, pp. 56-74. </w:t>
      </w:r>
    </w:p>
    <w:p w14:paraId="081D8A6D"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Burrell, J. (2016), “How the machine ‘thinks’: understanding opacity in machine learning algorithms”, Big Data &amp; Society, pp. 1-12, </w:t>
      </w:r>
      <w:proofErr w:type="spellStart"/>
      <w:r w:rsidRPr="00AC2A66">
        <w:rPr>
          <w:rFonts w:ascii="Georgia" w:eastAsia="Times New Roman" w:hAnsi="Georgia" w:cs="Times New Roman"/>
          <w:sz w:val="20"/>
          <w:szCs w:val="20"/>
          <w:lang w:eastAsia="en-GB"/>
        </w:rPr>
        <w:t>doi</w:t>
      </w:r>
      <w:proofErr w:type="spellEnd"/>
      <w:r w:rsidRPr="00AC2A66">
        <w:rPr>
          <w:rFonts w:ascii="Georgia" w:eastAsia="Times New Roman" w:hAnsi="Georgia" w:cs="Times New Roman"/>
          <w:sz w:val="20"/>
          <w:szCs w:val="20"/>
          <w:lang w:eastAsia="en-GB"/>
        </w:rPr>
        <w:t xml:space="preserve">: 10.1177/2053951715622512. </w:t>
      </w:r>
    </w:p>
    <w:p w14:paraId="705432CA"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Capurro</w:t>
      </w:r>
      <w:proofErr w:type="spellEnd"/>
      <w:r w:rsidRPr="00AC2A66">
        <w:rPr>
          <w:rFonts w:ascii="Georgia" w:eastAsia="Times New Roman" w:hAnsi="Georgia" w:cs="Times New Roman"/>
          <w:sz w:val="20"/>
          <w:szCs w:val="20"/>
          <w:lang w:eastAsia="en-GB"/>
        </w:rPr>
        <w:t xml:space="preserve">, R. and </w:t>
      </w:r>
      <w:proofErr w:type="spellStart"/>
      <w:r w:rsidRPr="00AC2A66">
        <w:rPr>
          <w:rFonts w:ascii="Georgia" w:eastAsia="Times New Roman" w:hAnsi="Georgia" w:cs="Times New Roman"/>
          <w:sz w:val="20"/>
          <w:szCs w:val="20"/>
          <w:lang w:eastAsia="en-GB"/>
        </w:rPr>
        <w:t>Hjørland</w:t>
      </w:r>
      <w:proofErr w:type="spellEnd"/>
      <w:r w:rsidRPr="00AC2A66">
        <w:rPr>
          <w:rFonts w:ascii="Georgia" w:eastAsia="Times New Roman" w:hAnsi="Georgia" w:cs="Times New Roman"/>
          <w:sz w:val="20"/>
          <w:szCs w:val="20"/>
          <w:lang w:eastAsia="en-GB"/>
        </w:rPr>
        <w:t xml:space="preserve">, B. (2003), “The concept of information”, Annual Review of Information Science and Technology, Vol. 37 No. 1, pp. 343-411. </w:t>
      </w:r>
    </w:p>
    <w:p w14:paraId="692D5C40" w14:textId="46EFB394" w:rsidR="00AC2A66" w:rsidRPr="000C4FE0"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Carnap, R. and Bar-Hillel, Y. (1952), “An outline of a theory of semantic information”, Technical Report No. 247, Research Laboratory of Electronics, MIT, Cambridge, MA. </w:t>
      </w:r>
    </w:p>
    <w:p w14:paraId="74C90430" w14:textId="295428FE" w:rsidR="001611B8" w:rsidRPr="00AC2A66" w:rsidRDefault="001611B8"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Calvert, P. J. (2001). Scholarly misconduct and misinformation on the World Wide Web. </w:t>
      </w:r>
      <w:r w:rsidRPr="00AC2A66">
        <w:rPr>
          <w:rFonts w:ascii="Georgia" w:eastAsia="Times New Roman" w:hAnsi="Georgia" w:cs="Times New Roman"/>
          <w:i/>
          <w:iCs/>
          <w:sz w:val="20"/>
          <w:szCs w:val="20"/>
          <w:lang w:eastAsia="en-GB"/>
        </w:rPr>
        <w:t>Electronic Library, 19</w:t>
      </w:r>
      <w:r w:rsidRPr="00AC2A66">
        <w:rPr>
          <w:rFonts w:ascii="Georgia" w:eastAsia="Times New Roman" w:hAnsi="Georgia" w:cs="Times New Roman"/>
          <w:sz w:val="20"/>
          <w:szCs w:val="20"/>
          <w:lang w:eastAsia="en-GB"/>
        </w:rPr>
        <w:t>(4), 232–240.</w:t>
      </w:r>
      <w:r w:rsidRPr="00AC2A66">
        <w:rPr>
          <w:rFonts w:ascii="Georgia" w:eastAsia="Times New Roman" w:hAnsi="Georgia" w:cs="Times New Roman"/>
          <w:sz w:val="20"/>
          <w:szCs w:val="20"/>
          <w:lang w:eastAsia="en-GB"/>
        </w:rPr>
        <w:br/>
        <w:t xml:space="preserve">Carson, T. L. (2010). </w:t>
      </w:r>
      <w:r w:rsidRPr="00AC2A66">
        <w:rPr>
          <w:rFonts w:ascii="Georgia" w:eastAsia="Times New Roman" w:hAnsi="Georgia" w:cs="Times New Roman"/>
          <w:i/>
          <w:iCs/>
          <w:sz w:val="20"/>
          <w:szCs w:val="20"/>
          <w:lang w:eastAsia="en-GB"/>
        </w:rPr>
        <w:t>Lying and deception</w:t>
      </w:r>
      <w:r w:rsidRPr="00AC2A66">
        <w:rPr>
          <w:rFonts w:ascii="Georgia" w:eastAsia="Times New Roman" w:hAnsi="Georgia" w:cs="Times New Roman"/>
          <w:sz w:val="20"/>
          <w:szCs w:val="20"/>
          <w:lang w:eastAsia="en-GB"/>
        </w:rPr>
        <w:t>. New York: Oxford University Press.</w:t>
      </w:r>
    </w:p>
    <w:p w14:paraId="0C39009C"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Cornelius, I. (2002), “Theorizing information for information science”, Annual Review of Information Science and Technology, Vol. 36 No. 1, pp. 393-425. </w:t>
      </w:r>
    </w:p>
    <w:p w14:paraId="17E3EB76" w14:textId="06FADFFD"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Crawford, K. (2016), “Can an algorithm be agonistic? Ten scenes from life in calculated publics”, Science, Technology, &amp; Human Values, Vol. 71 No. 1, pp. 77-92. </w:t>
      </w:r>
    </w:p>
    <w:p w14:paraId="53197F07" w14:textId="1CB55C16"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lastRenderedPageBreak/>
        <w:t xml:space="preserve">Day, R.E. (2001/2008), The Modern Invention of Information. Discourse, History, and Power, Paperback </w:t>
      </w:r>
      <w:r w:rsidRPr="00AC2A66">
        <w:rPr>
          <w:rFonts w:ascii="Georgia" w:eastAsia="Times New Roman" w:hAnsi="Georgia" w:cs="Times New Roman"/>
          <w:position w:val="-2"/>
          <w:sz w:val="20"/>
          <w:szCs w:val="20"/>
          <w:lang w:eastAsia="en-GB"/>
        </w:rPr>
        <w:t xml:space="preserve">Gricean </w:t>
      </w:r>
      <w:r w:rsidRPr="00AC2A66">
        <w:rPr>
          <w:rFonts w:ascii="Georgia" w:eastAsia="Times New Roman" w:hAnsi="Georgia" w:cs="Times New Roman"/>
          <w:sz w:val="20"/>
          <w:szCs w:val="20"/>
          <w:lang w:eastAsia="en-GB"/>
        </w:rPr>
        <w:t xml:space="preserve">edition, Southern Illinois University Press, Carbondale. </w:t>
      </w:r>
    </w:p>
    <w:p w14:paraId="142B154C"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Dretske</w:t>
      </w:r>
      <w:proofErr w:type="spellEnd"/>
      <w:r w:rsidRPr="00AC2A66">
        <w:rPr>
          <w:rFonts w:ascii="Georgia" w:eastAsia="Times New Roman" w:hAnsi="Georgia" w:cs="Times New Roman"/>
          <w:sz w:val="20"/>
          <w:szCs w:val="20"/>
          <w:lang w:eastAsia="en-GB"/>
        </w:rPr>
        <w:t xml:space="preserve">, F. (1981), Knowledge and the Flow of Information, MIT Press, Cambridge, MA. </w:t>
      </w:r>
    </w:p>
    <w:p w14:paraId="53DCD1B6"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Dretske</w:t>
      </w:r>
      <w:proofErr w:type="spellEnd"/>
      <w:r w:rsidRPr="00AC2A66">
        <w:rPr>
          <w:rFonts w:ascii="Georgia" w:eastAsia="Times New Roman" w:hAnsi="Georgia" w:cs="Times New Roman"/>
          <w:sz w:val="20"/>
          <w:szCs w:val="20"/>
          <w:lang w:eastAsia="en-GB"/>
        </w:rPr>
        <w:t>, F. (1983), “</w:t>
      </w:r>
      <w:proofErr w:type="spellStart"/>
      <w:r w:rsidRPr="00AC2A66">
        <w:rPr>
          <w:rFonts w:ascii="Georgia" w:eastAsia="Times New Roman" w:hAnsi="Georgia" w:cs="Times New Roman"/>
          <w:sz w:val="20"/>
          <w:szCs w:val="20"/>
          <w:lang w:eastAsia="en-GB"/>
        </w:rPr>
        <w:t>Précis</w:t>
      </w:r>
      <w:proofErr w:type="spellEnd"/>
      <w:r w:rsidRPr="00AC2A66">
        <w:rPr>
          <w:rFonts w:ascii="Georgia" w:eastAsia="Times New Roman" w:hAnsi="Georgia" w:cs="Times New Roman"/>
          <w:sz w:val="20"/>
          <w:szCs w:val="20"/>
          <w:lang w:eastAsia="en-GB"/>
        </w:rPr>
        <w:t xml:space="preserve"> of knowledge and the flow of information”, The </w:t>
      </w:r>
      <w:proofErr w:type="spellStart"/>
      <w:r w:rsidRPr="00AC2A66">
        <w:rPr>
          <w:rFonts w:ascii="Georgia" w:eastAsia="Times New Roman" w:hAnsi="Georgia" w:cs="Times New Roman"/>
          <w:sz w:val="20"/>
          <w:szCs w:val="20"/>
          <w:lang w:eastAsia="en-GB"/>
        </w:rPr>
        <w:t>Behavioral</w:t>
      </w:r>
      <w:proofErr w:type="spellEnd"/>
      <w:r w:rsidRPr="00AC2A66">
        <w:rPr>
          <w:rFonts w:ascii="Georgia" w:eastAsia="Times New Roman" w:hAnsi="Georgia" w:cs="Times New Roman"/>
          <w:sz w:val="20"/>
          <w:szCs w:val="20"/>
          <w:lang w:eastAsia="en-GB"/>
        </w:rPr>
        <w:t xml:space="preserve"> and Brain Sciences, Vol. 6, pp. 55-63. </w:t>
      </w:r>
    </w:p>
    <w:p w14:paraId="74CB5FF1" w14:textId="2CFE0B40" w:rsidR="003A068B" w:rsidRPr="00706989"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Dretske</w:t>
      </w:r>
      <w:proofErr w:type="spellEnd"/>
      <w:r w:rsidRPr="00AC2A66">
        <w:rPr>
          <w:rFonts w:ascii="Georgia" w:eastAsia="Times New Roman" w:hAnsi="Georgia" w:cs="Times New Roman"/>
          <w:sz w:val="20"/>
          <w:szCs w:val="20"/>
          <w:lang w:eastAsia="en-GB"/>
        </w:rPr>
        <w:t xml:space="preserve">, F. (1988), “Explaining </w:t>
      </w:r>
      <w:proofErr w:type="spellStart"/>
      <w:r w:rsidRPr="00AC2A66">
        <w:rPr>
          <w:rFonts w:ascii="Georgia" w:eastAsia="Times New Roman" w:hAnsi="Georgia" w:cs="Times New Roman"/>
          <w:sz w:val="20"/>
          <w:szCs w:val="20"/>
          <w:lang w:eastAsia="en-GB"/>
        </w:rPr>
        <w:t>Behavior</w:t>
      </w:r>
      <w:proofErr w:type="spellEnd"/>
      <w:r w:rsidRPr="00AC2A66">
        <w:rPr>
          <w:rFonts w:ascii="Georgia" w:eastAsia="Times New Roman" w:hAnsi="Georgia" w:cs="Times New Roman"/>
          <w:sz w:val="20"/>
          <w:szCs w:val="20"/>
          <w:lang w:eastAsia="en-GB"/>
        </w:rPr>
        <w:t>”, A Bradford Book, MIT Press, Cambridge, MA.</w:t>
      </w:r>
    </w:p>
    <w:p w14:paraId="0771B029" w14:textId="17B81183" w:rsidR="00706989" w:rsidRPr="00706989" w:rsidRDefault="00706989" w:rsidP="004B22EC">
      <w:pPr>
        <w:spacing w:line="360" w:lineRule="auto"/>
        <w:jc w:val="both"/>
        <w:rPr>
          <w:rFonts w:ascii="Georgia" w:eastAsia="Times New Roman" w:hAnsi="Georgia" w:cs="Times New Roman"/>
          <w:sz w:val="20"/>
          <w:szCs w:val="20"/>
          <w:lang w:eastAsia="en-GB"/>
        </w:rPr>
      </w:pPr>
      <w:proofErr w:type="spellStart"/>
      <w:r w:rsidRPr="00706989">
        <w:rPr>
          <w:rFonts w:ascii="Georgia" w:eastAsia="Times New Roman" w:hAnsi="Georgia" w:cs="Times New Roman"/>
          <w:sz w:val="20"/>
          <w:szCs w:val="20"/>
          <w:lang w:eastAsia="en-GB"/>
        </w:rPr>
        <w:t>Fallis</w:t>
      </w:r>
      <w:proofErr w:type="spellEnd"/>
      <w:r w:rsidRPr="00706989">
        <w:rPr>
          <w:rFonts w:ascii="Georgia" w:eastAsia="Times New Roman" w:hAnsi="Georgia" w:cs="Times New Roman"/>
          <w:sz w:val="20"/>
          <w:szCs w:val="20"/>
          <w:lang w:eastAsia="en-GB"/>
        </w:rPr>
        <w:t>, D. (2015). What Is Disinformation? Library Trends</w:t>
      </w:r>
      <w:r w:rsidRPr="00706989">
        <w:rPr>
          <w:rFonts w:ascii="Georgia" w:eastAsia="Times New Roman" w:hAnsi="Georgia" w:cs="Times New Roman"/>
          <w:sz w:val="20"/>
          <w:szCs w:val="20"/>
          <w:lang w:eastAsia="en-GB"/>
        </w:rPr>
        <w:t xml:space="preserve">, Vol. 63, No. 3, 2015 (“Exploring Philosophies of Information,” edited by Ken Herold), pp. 401–426. </w:t>
      </w:r>
    </w:p>
    <w:p w14:paraId="3A84CAC1" w14:textId="66AF793F"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Fallis</w:t>
      </w:r>
      <w:proofErr w:type="spellEnd"/>
      <w:r w:rsidRPr="00AC2A66">
        <w:rPr>
          <w:rFonts w:ascii="Georgia" w:eastAsia="Times New Roman" w:hAnsi="Georgia" w:cs="Times New Roman"/>
          <w:sz w:val="20"/>
          <w:szCs w:val="20"/>
          <w:lang w:eastAsia="en-GB"/>
        </w:rPr>
        <w:t xml:space="preserve">, D. (2009), A Conceptual Analysis of Disinformation, Preprint from </w:t>
      </w:r>
      <w:proofErr w:type="spellStart"/>
      <w:r w:rsidRPr="00AC2A66">
        <w:rPr>
          <w:rFonts w:ascii="Georgia" w:eastAsia="Times New Roman" w:hAnsi="Georgia" w:cs="Times New Roman"/>
          <w:sz w:val="20"/>
          <w:szCs w:val="20"/>
          <w:lang w:eastAsia="en-GB"/>
        </w:rPr>
        <w:t>iConference</w:t>
      </w:r>
      <w:proofErr w:type="spellEnd"/>
      <w:r w:rsidRPr="00AC2A66">
        <w:rPr>
          <w:rFonts w:ascii="Georgia" w:eastAsia="Times New Roman" w:hAnsi="Georgia" w:cs="Times New Roman"/>
          <w:sz w:val="20"/>
          <w:szCs w:val="20"/>
          <w:lang w:eastAsia="en-GB"/>
        </w:rPr>
        <w:t xml:space="preserve">, Tucson, AZ, </w:t>
      </w:r>
      <w:r w:rsidRPr="00AC2A66">
        <w:rPr>
          <w:rFonts w:ascii="Georgia" w:eastAsia="Times New Roman" w:hAnsi="Georgia" w:cs="Times New Roman"/>
          <w:position w:val="2"/>
          <w:sz w:val="20"/>
          <w:szCs w:val="20"/>
          <w:lang w:eastAsia="en-GB"/>
        </w:rPr>
        <w:t xml:space="preserve">331 </w:t>
      </w:r>
    </w:p>
    <w:p w14:paraId="3DECD9DE" w14:textId="6E64D2F6" w:rsidR="00706989"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available at: www.ideals.illinois.edu/bitstream/handle/2142/15205/fallis_disinfo1.pdf?sequence=2 </w:t>
      </w:r>
    </w:p>
    <w:p w14:paraId="5E372ADB"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Fallis</w:t>
      </w:r>
      <w:proofErr w:type="spellEnd"/>
      <w:r w:rsidRPr="00AC2A66">
        <w:rPr>
          <w:rFonts w:ascii="Georgia" w:eastAsia="Times New Roman" w:hAnsi="Georgia" w:cs="Times New Roman"/>
          <w:sz w:val="20"/>
          <w:szCs w:val="20"/>
          <w:lang w:eastAsia="en-GB"/>
        </w:rPr>
        <w:t xml:space="preserve">, D. (2010), “Lying and deception”, Philosophers’ Imprint, Vol. 10 No. 11, 42pp. </w:t>
      </w:r>
    </w:p>
    <w:p w14:paraId="0573EB61"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Fallis</w:t>
      </w:r>
      <w:proofErr w:type="spellEnd"/>
      <w:r w:rsidRPr="00AC2A66">
        <w:rPr>
          <w:rFonts w:ascii="Georgia" w:eastAsia="Times New Roman" w:hAnsi="Georgia" w:cs="Times New Roman"/>
          <w:sz w:val="20"/>
          <w:szCs w:val="20"/>
          <w:lang w:eastAsia="en-GB"/>
        </w:rPr>
        <w:t>, D. (2011), “</w:t>
      </w:r>
      <w:proofErr w:type="spellStart"/>
      <w:r w:rsidRPr="00AC2A66">
        <w:rPr>
          <w:rFonts w:ascii="Georgia" w:eastAsia="Times New Roman" w:hAnsi="Georgia" w:cs="Times New Roman"/>
          <w:sz w:val="20"/>
          <w:szCs w:val="20"/>
          <w:lang w:eastAsia="en-GB"/>
        </w:rPr>
        <w:t>Floridi</w:t>
      </w:r>
      <w:proofErr w:type="spellEnd"/>
      <w:r w:rsidRPr="00AC2A66">
        <w:rPr>
          <w:rFonts w:ascii="Georgia" w:eastAsia="Times New Roman" w:hAnsi="Georgia" w:cs="Times New Roman"/>
          <w:sz w:val="20"/>
          <w:szCs w:val="20"/>
          <w:lang w:eastAsia="en-GB"/>
        </w:rPr>
        <w:t xml:space="preserve"> on disinformation”, </w:t>
      </w:r>
      <w:proofErr w:type="spellStart"/>
      <w:r w:rsidRPr="00AC2A66">
        <w:rPr>
          <w:rFonts w:ascii="Georgia" w:eastAsia="Times New Roman" w:hAnsi="Georgia" w:cs="Times New Roman"/>
          <w:sz w:val="20"/>
          <w:szCs w:val="20"/>
          <w:lang w:eastAsia="en-GB"/>
        </w:rPr>
        <w:t>Etica</w:t>
      </w:r>
      <w:proofErr w:type="spellEnd"/>
      <w:r w:rsidRPr="00AC2A66">
        <w:rPr>
          <w:rFonts w:ascii="Georgia" w:eastAsia="Times New Roman" w:hAnsi="Georgia" w:cs="Times New Roman"/>
          <w:sz w:val="20"/>
          <w:szCs w:val="20"/>
          <w:lang w:eastAsia="en-GB"/>
        </w:rPr>
        <w:t xml:space="preserve"> &amp; </w:t>
      </w:r>
      <w:proofErr w:type="spellStart"/>
      <w:r w:rsidRPr="00AC2A66">
        <w:rPr>
          <w:rFonts w:ascii="Georgia" w:eastAsia="Times New Roman" w:hAnsi="Georgia" w:cs="Times New Roman"/>
          <w:sz w:val="20"/>
          <w:szCs w:val="20"/>
          <w:lang w:eastAsia="en-GB"/>
        </w:rPr>
        <w:t>Politica</w:t>
      </w:r>
      <w:proofErr w:type="spellEnd"/>
      <w:r w:rsidRPr="00AC2A66">
        <w:rPr>
          <w:rFonts w:ascii="Georgia" w:eastAsia="Times New Roman" w:hAnsi="Georgia" w:cs="Times New Roman"/>
          <w:sz w:val="20"/>
          <w:szCs w:val="20"/>
          <w:lang w:eastAsia="en-GB"/>
        </w:rPr>
        <w:t xml:space="preserve">, Vol. 13 No. 2, pp. 201-214. </w:t>
      </w:r>
    </w:p>
    <w:p w14:paraId="4B199738"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Fallis</w:t>
      </w:r>
      <w:proofErr w:type="spellEnd"/>
      <w:r w:rsidRPr="00AC2A66">
        <w:rPr>
          <w:rFonts w:ascii="Georgia" w:eastAsia="Times New Roman" w:hAnsi="Georgia" w:cs="Times New Roman"/>
          <w:sz w:val="20"/>
          <w:szCs w:val="20"/>
          <w:lang w:eastAsia="en-GB"/>
        </w:rPr>
        <w:t xml:space="preserve">, D. (2014), “The varieties of disinformation”, in </w:t>
      </w:r>
      <w:proofErr w:type="spellStart"/>
      <w:r w:rsidRPr="00AC2A66">
        <w:rPr>
          <w:rFonts w:ascii="Georgia" w:eastAsia="Times New Roman" w:hAnsi="Georgia" w:cs="Times New Roman"/>
          <w:sz w:val="20"/>
          <w:szCs w:val="20"/>
          <w:lang w:eastAsia="en-GB"/>
        </w:rPr>
        <w:t>Floridi</w:t>
      </w:r>
      <w:proofErr w:type="spellEnd"/>
      <w:r w:rsidRPr="00AC2A66">
        <w:rPr>
          <w:rFonts w:ascii="Georgia" w:eastAsia="Times New Roman" w:hAnsi="Georgia" w:cs="Times New Roman"/>
          <w:sz w:val="20"/>
          <w:szCs w:val="20"/>
          <w:lang w:eastAsia="en-GB"/>
        </w:rPr>
        <w:t xml:space="preserve">, L. and </w:t>
      </w:r>
      <w:proofErr w:type="spellStart"/>
      <w:r w:rsidRPr="00AC2A66">
        <w:rPr>
          <w:rFonts w:ascii="Georgia" w:eastAsia="Times New Roman" w:hAnsi="Georgia" w:cs="Times New Roman"/>
          <w:sz w:val="20"/>
          <w:szCs w:val="20"/>
          <w:lang w:eastAsia="en-GB"/>
        </w:rPr>
        <w:t>Illari</w:t>
      </w:r>
      <w:proofErr w:type="spellEnd"/>
      <w:r w:rsidRPr="00AC2A66">
        <w:rPr>
          <w:rFonts w:ascii="Georgia" w:eastAsia="Times New Roman" w:hAnsi="Georgia" w:cs="Times New Roman"/>
          <w:sz w:val="20"/>
          <w:szCs w:val="20"/>
          <w:lang w:eastAsia="en-GB"/>
        </w:rPr>
        <w:t xml:space="preserve">, P. (Eds), The Philosophy of Information Quality, Springer, Cham, Heidelberg, New York, NY, Dordrecht and London, pp. 135-161. </w:t>
      </w:r>
    </w:p>
    <w:p w14:paraId="2FCB14EA"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Fallis</w:t>
      </w:r>
      <w:proofErr w:type="spellEnd"/>
      <w:r w:rsidRPr="00AC2A66">
        <w:rPr>
          <w:rFonts w:ascii="Georgia" w:eastAsia="Times New Roman" w:hAnsi="Georgia" w:cs="Times New Roman"/>
          <w:sz w:val="20"/>
          <w:szCs w:val="20"/>
          <w:lang w:eastAsia="en-GB"/>
        </w:rPr>
        <w:t xml:space="preserve">, D. (2015), “What is disinformation?”, Library Trends, Vol. 63 No. 3, pp. 401-426. </w:t>
      </w:r>
    </w:p>
    <w:p w14:paraId="1CEE191F"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Fetzer, J.H. (2004a), “Information: does it have to be true?”, Minds and Machines, Vol. 14, pp. 223-229. </w:t>
      </w:r>
    </w:p>
    <w:p w14:paraId="75467201"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Fetzer, J.H. (2004b), “Disinformation: the use of false information”, Minds and Machines, Vol. 14, pp. 231-240. </w:t>
      </w:r>
    </w:p>
    <w:p w14:paraId="2A9095F6"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Floridi</w:t>
      </w:r>
      <w:proofErr w:type="spellEnd"/>
      <w:r w:rsidRPr="00AC2A66">
        <w:rPr>
          <w:rFonts w:ascii="Georgia" w:eastAsia="Times New Roman" w:hAnsi="Georgia" w:cs="Times New Roman"/>
          <w:sz w:val="20"/>
          <w:szCs w:val="20"/>
          <w:lang w:eastAsia="en-GB"/>
        </w:rPr>
        <w:t xml:space="preserve">, L. (2005a), “Is semantic information meaningful data?”, Philosophy and </w:t>
      </w:r>
      <w:proofErr w:type="spellStart"/>
      <w:r w:rsidRPr="00AC2A66">
        <w:rPr>
          <w:rFonts w:ascii="Georgia" w:eastAsia="Times New Roman" w:hAnsi="Georgia" w:cs="Times New Roman"/>
          <w:sz w:val="20"/>
          <w:szCs w:val="20"/>
          <w:lang w:eastAsia="en-GB"/>
        </w:rPr>
        <w:t>Phenomological</w:t>
      </w:r>
      <w:proofErr w:type="spellEnd"/>
      <w:r w:rsidRPr="00AC2A66">
        <w:rPr>
          <w:rFonts w:ascii="Georgia" w:eastAsia="Times New Roman" w:hAnsi="Georgia" w:cs="Times New Roman"/>
          <w:sz w:val="20"/>
          <w:szCs w:val="20"/>
          <w:lang w:eastAsia="en-GB"/>
        </w:rPr>
        <w:t xml:space="preserve"> Research, Vol. LXX No. 2, pp. 351-370. </w:t>
      </w:r>
    </w:p>
    <w:p w14:paraId="07D5D31D"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Floridi</w:t>
      </w:r>
      <w:proofErr w:type="spellEnd"/>
      <w:r w:rsidRPr="00AC2A66">
        <w:rPr>
          <w:rFonts w:ascii="Georgia" w:eastAsia="Times New Roman" w:hAnsi="Georgia" w:cs="Times New Roman"/>
          <w:sz w:val="20"/>
          <w:szCs w:val="20"/>
          <w:lang w:eastAsia="en-GB"/>
        </w:rPr>
        <w:t xml:space="preserve">, L. (2005b), “Semantic conceptions of information”, in </w:t>
      </w:r>
      <w:proofErr w:type="spellStart"/>
      <w:r w:rsidRPr="00AC2A66">
        <w:rPr>
          <w:rFonts w:ascii="Georgia" w:eastAsia="Times New Roman" w:hAnsi="Georgia" w:cs="Times New Roman"/>
          <w:sz w:val="20"/>
          <w:szCs w:val="20"/>
          <w:lang w:eastAsia="en-GB"/>
        </w:rPr>
        <w:t>Zalta</w:t>
      </w:r>
      <w:proofErr w:type="spellEnd"/>
      <w:r w:rsidRPr="00AC2A66">
        <w:rPr>
          <w:rFonts w:ascii="Georgia" w:eastAsia="Times New Roman" w:hAnsi="Georgia" w:cs="Times New Roman"/>
          <w:sz w:val="20"/>
          <w:szCs w:val="20"/>
          <w:lang w:eastAsia="en-GB"/>
        </w:rPr>
        <w:t xml:space="preserve">, E.N. (Ed.), Stanford </w:t>
      </w:r>
      <w:proofErr w:type="spellStart"/>
      <w:r w:rsidRPr="00AC2A66">
        <w:rPr>
          <w:rFonts w:ascii="Georgia" w:eastAsia="Times New Roman" w:hAnsi="Georgia" w:cs="Times New Roman"/>
          <w:sz w:val="20"/>
          <w:szCs w:val="20"/>
          <w:lang w:eastAsia="en-GB"/>
        </w:rPr>
        <w:t>Encyclopedia</w:t>
      </w:r>
      <w:proofErr w:type="spellEnd"/>
      <w:r w:rsidRPr="00AC2A66">
        <w:rPr>
          <w:rFonts w:ascii="Georgia" w:eastAsia="Times New Roman" w:hAnsi="Georgia" w:cs="Times New Roman"/>
          <w:sz w:val="20"/>
          <w:szCs w:val="20"/>
          <w:lang w:eastAsia="en-GB"/>
        </w:rPr>
        <w:t xml:space="preserve"> of Philosophy, Spring 2013 ed., Stanford University, Palo Alto, 46pp., available at: http://plato. stanford.edu/archives/spr2013/entries/information-semantic/ </w:t>
      </w:r>
    </w:p>
    <w:p w14:paraId="3110C3B9"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Floridi</w:t>
      </w:r>
      <w:proofErr w:type="spellEnd"/>
      <w:r w:rsidRPr="00AC2A66">
        <w:rPr>
          <w:rFonts w:ascii="Georgia" w:eastAsia="Times New Roman" w:hAnsi="Georgia" w:cs="Times New Roman"/>
          <w:sz w:val="20"/>
          <w:szCs w:val="20"/>
          <w:lang w:eastAsia="en-GB"/>
        </w:rPr>
        <w:t xml:space="preserve">, L. (2007), “In defence of the veridical nature of semantic information”, European Journal of Analytic Philosophy (EUJAP), Vol. 3 No. 1, pp. 31-41. </w:t>
      </w:r>
    </w:p>
    <w:p w14:paraId="6B314EEB"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lastRenderedPageBreak/>
        <w:t>Floridi</w:t>
      </w:r>
      <w:proofErr w:type="spellEnd"/>
      <w:r w:rsidRPr="00AC2A66">
        <w:rPr>
          <w:rFonts w:ascii="Georgia" w:eastAsia="Times New Roman" w:hAnsi="Georgia" w:cs="Times New Roman"/>
          <w:sz w:val="20"/>
          <w:szCs w:val="20"/>
          <w:lang w:eastAsia="en-GB"/>
        </w:rPr>
        <w:t xml:space="preserve">, L. (2008), “Trends in the philosophy of information”, in </w:t>
      </w:r>
      <w:proofErr w:type="spellStart"/>
      <w:r w:rsidRPr="00AC2A66">
        <w:rPr>
          <w:rFonts w:ascii="Georgia" w:eastAsia="Times New Roman" w:hAnsi="Georgia" w:cs="Times New Roman"/>
          <w:sz w:val="20"/>
          <w:szCs w:val="20"/>
          <w:lang w:eastAsia="en-GB"/>
        </w:rPr>
        <w:t>Adriaans</w:t>
      </w:r>
      <w:proofErr w:type="spellEnd"/>
      <w:r w:rsidRPr="00AC2A66">
        <w:rPr>
          <w:rFonts w:ascii="Georgia" w:eastAsia="Times New Roman" w:hAnsi="Georgia" w:cs="Times New Roman"/>
          <w:sz w:val="20"/>
          <w:szCs w:val="20"/>
          <w:lang w:eastAsia="en-GB"/>
        </w:rPr>
        <w:t xml:space="preserve">, P. and van </w:t>
      </w:r>
      <w:proofErr w:type="spellStart"/>
      <w:r w:rsidRPr="00AC2A66">
        <w:rPr>
          <w:rFonts w:ascii="Georgia" w:eastAsia="Times New Roman" w:hAnsi="Georgia" w:cs="Times New Roman"/>
          <w:sz w:val="20"/>
          <w:szCs w:val="20"/>
          <w:lang w:eastAsia="en-GB"/>
        </w:rPr>
        <w:t>Benthem</w:t>
      </w:r>
      <w:proofErr w:type="spellEnd"/>
      <w:r w:rsidRPr="00AC2A66">
        <w:rPr>
          <w:rFonts w:ascii="Georgia" w:eastAsia="Times New Roman" w:hAnsi="Georgia" w:cs="Times New Roman"/>
          <w:sz w:val="20"/>
          <w:szCs w:val="20"/>
          <w:lang w:eastAsia="en-GB"/>
        </w:rPr>
        <w:t xml:space="preserve">, J. (Eds), Philosophy of Information, Elsevier B.V., Amsterdam and Oxford, pp. 113-131. </w:t>
      </w:r>
    </w:p>
    <w:p w14:paraId="5DAD8ED8"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Floridi</w:t>
      </w:r>
      <w:proofErr w:type="spellEnd"/>
      <w:r w:rsidRPr="00AC2A66">
        <w:rPr>
          <w:rFonts w:ascii="Georgia" w:eastAsia="Times New Roman" w:hAnsi="Georgia" w:cs="Times New Roman"/>
          <w:sz w:val="20"/>
          <w:szCs w:val="20"/>
          <w:lang w:eastAsia="en-GB"/>
        </w:rPr>
        <w:t xml:space="preserve">, L. (2011), The Philosophy of Information, Oxford Scholarship Online, Oxford, available at: www.oxfordscholarship.com </w:t>
      </w:r>
    </w:p>
    <w:p w14:paraId="664DEFE0" w14:textId="33B35A81" w:rsidR="00AC2A66" w:rsidRPr="000C4FE0"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Fox, C.J. (1983), Information and Misinformation. An Investigation of the Notions of Information, Misinformation, Informing, and Misinforming, Greenwood Press, Westport, </w:t>
      </w:r>
      <w:proofErr w:type="gramStart"/>
      <w:r w:rsidRPr="00AC2A66">
        <w:rPr>
          <w:rFonts w:ascii="Georgia" w:eastAsia="Times New Roman" w:hAnsi="Georgia" w:cs="Times New Roman"/>
          <w:sz w:val="20"/>
          <w:szCs w:val="20"/>
          <w:lang w:eastAsia="en-GB"/>
        </w:rPr>
        <w:t>CT</w:t>
      </w:r>
      <w:proofErr w:type="gramEnd"/>
      <w:r w:rsidRPr="00AC2A66">
        <w:rPr>
          <w:rFonts w:ascii="Georgia" w:eastAsia="Times New Roman" w:hAnsi="Georgia" w:cs="Times New Roman"/>
          <w:sz w:val="20"/>
          <w:szCs w:val="20"/>
          <w:lang w:eastAsia="en-GB"/>
        </w:rPr>
        <w:t xml:space="preserve"> and London. </w:t>
      </w:r>
    </w:p>
    <w:p w14:paraId="02A3D28C" w14:textId="6160C2C3" w:rsidR="001611B8" w:rsidRPr="00AC2A66" w:rsidRDefault="001611B8"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i/>
          <w:iCs/>
          <w:sz w:val="20"/>
          <w:szCs w:val="20"/>
          <w:lang w:eastAsia="en-GB"/>
        </w:rPr>
        <w:t>informing, and misinforming</w:t>
      </w:r>
      <w:r w:rsidRPr="00AC2A66">
        <w:rPr>
          <w:rFonts w:ascii="Georgia" w:eastAsia="Times New Roman" w:hAnsi="Georgia" w:cs="Times New Roman"/>
          <w:sz w:val="20"/>
          <w:szCs w:val="20"/>
          <w:lang w:eastAsia="en-GB"/>
        </w:rPr>
        <w:t>. Westport, CT: Greenwood Press.</w:t>
      </w:r>
    </w:p>
    <w:p w14:paraId="56F8446F"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Furner, J. (2004), “Information studies without information”, Library Trends, Vol. 52 No. 3, pp. 427-446. Furner, J. (2010), “Philosophy and information studies”, Annual Review of Information Science and </w:t>
      </w:r>
    </w:p>
    <w:p w14:paraId="0D662AEC"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Technology, Vol. 44 No. 1, pp. 154-200. </w:t>
      </w:r>
    </w:p>
    <w:p w14:paraId="238955FC"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Furner, J. (2014), “Information without information studies”, in </w:t>
      </w:r>
      <w:proofErr w:type="spellStart"/>
      <w:r w:rsidRPr="00AC2A66">
        <w:rPr>
          <w:rFonts w:ascii="Georgia" w:eastAsia="Times New Roman" w:hAnsi="Georgia" w:cs="Times New Roman"/>
          <w:sz w:val="20"/>
          <w:szCs w:val="20"/>
          <w:lang w:eastAsia="en-GB"/>
        </w:rPr>
        <w:t>Ibekwe-SanJuan</w:t>
      </w:r>
      <w:proofErr w:type="spellEnd"/>
      <w:r w:rsidRPr="00AC2A66">
        <w:rPr>
          <w:rFonts w:ascii="Georgia" w:eastAsia="Times New Roman" w:hAnsi="Georgia" w:cs="Times New Roman"/>
          <w:sz w:val="20"/>
          <w:szCs w:val="20"/>
          <w:lang w:eastAsia="en-GB"/>
        </w:rPr>
        <w:t xml:space="preserve">, F. and </w:t>
      </w:r>
      <w:proofErr w:type="spellStart"/>
      <w:r w:rsidRPr="00AC2A66">
        <w:rPr>
          <w:rFonts w:ascii="Georgia" w:eastAsia="Times New Roman" w:hAnsi="Georgia" w:cs="Times New Roman"/>
          <w:sz w:val="20"/>
          <w:szCs w:val="20"/>
          <w:lang w:eastAsia="en-GB"/>
        </w:rPr>
        <w:t>Dousa</w:t>
      </w:r>
      <w:proofErr w:type="spellEnd"/>
      <w:r w:rsidRPr="00AC2A66">
        <w:rPr>
          <w:rFonts w:ascii="Georgia" w:eastAsia="Times New Roman" w:hAnsi="Georgia" w:cs="Times New Roman"/>
          <w:sz w:val="20"/>
          <w:szCs w:val="20"/>
          <w:lang w:eastAsia="en-GB"/>
        </w:rPr>
        <w:t xml:space="preserve">, T.M. (Eds), </w:t>
      </w:r>
      <w:proofErr w:type="spellStart"/>
      <w:r w:rsidRPr="00AC2A66">
        <w:rPr>
          <w:rFonts w:ascii="Georgia" w:eastAsia="Times New Roman" w:hAnsi="Georgia" w:cs="Times New Roman"/>
          <w:sz w:val="20"/>
          <w:szCs w:val="20"/>
          <w:lang w:eastAsia="en-GB"/>
        </w:rPr>
        <w:t>Theoreis</w:t>
      </w:r>
      <w:proofErr w:type="spellEnd"/>
      <w:r w:rsidRPr="00AC2A66">
        <w:rPr>
          <w:rFonts w:ascii="Georgia" w:eastAsia="Times New Roman" w:hAnsi="Georgia" w:cs="Times New Roman"/>
          <w:sz w:val="20"/>
          <w:szCs w:val="20"/>
          <w:lang w:eastAsia="en-GB"/>
        </w:rPr>
        <w:t xml:space="preserve"> of Information, Communication and Knowledge, Springer </w:t>
      </w:r>
      <w:proofErr w:type="spellStart"/>
      <w:r w:rsidRPr="00AC2A66">
        <w:rPr>
          <w:rFonts w:ascii="Georgia" w:eastAsia="Times New Roman" w:hAnsi="Georgia" w:cs="Times New Roman"/>
          <w:sz w:val="20"/>
          <w:szCs w:val="20"/>
          <w:lang w:eastAsia="en-GB"/>
        </w:rPr>
        <w:t>Science+Business</w:t>
      </w:r>
      <w:proofErr w:type="spellEnd"/>
      <w:r w:rsidRPr="00AC2A66">
        <w:rPr>
          <w:rFonts w:ascii="Georgia" w:eastAsia="Times New Roman" w:hAnsi="Georgia" w:cs="Times New Roman"/>
          <w:sz w:val="20"/>
          <w:szCs w:val="20"/>
          <w:lang w:eastAsia="en-GB"/>
        </w:rPr>
        <w:t xml:space="preserve"> Media B.V., Dordrecht, Heidelberg, New York, NY and London, pp. 143-179. </w:t>
      </w:r>
    </w:p>
    <w:p w14:paraId="66B46B80"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Gillespie, T. (2014), “The relevance of algorithms”, in Gillespie, T., </w:t>
      </w:r>
      <w:proofErr w:type="spellStart"/>
      <w:r w:rsidRPr="00AC2A66">
        <w:rPr>
          <w:rFonts w:ascii="Georgia" w:eastAsia="Times New Roman" w:hAnsi="Georgia" w:cs="Times New Roman"/>
          <w:sz w:val="20"/>
          <w:szCs w:val="20"/>
          <w:lang w:eastAsia="en-GB"/>
        </w:rPr>
        <w:t>Boczkowski</w:t>
      </w:r>
      <w:proofErr w:type="spellEnd"/>
      <w:r w:rsidRPr="00AC2A66">
        <w:rPr>
          <w:rFonts w:ascii="Georgia" w:eastAsia="Times New Roman" w:hAnsi="Georgia" w:cs="Times New Roman"/>
          <w:sz w:val="20"/>
          <w:szCs w:val="20"/>
          <w:lang w:eastAsia="en-GB"/>
        </w:rPr>
        <w:t xml:space="preserve">, P.J. and Foot, K.A. (Eds), Media Technologies: Essays on Communication, Materiality, and Society, The MIT Press, Cambridge, MA, pp. 167-193. </w:t>
      </w:r>
    </w:p>
    <w:p w14:paraId="328D0E3A"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Godfrey-Smith, P. (1989), “Misinformation”, Canadian Journal of Philosophy, Vol. 19 No. 4, pp. 533-550. </w:t>
      </w:r>
      <w:proofErr w:type="spellStart"/>
      <w:r w:rsidRPr="00AC2A66">
        <w:rPr>
          <w:rFonts w:ascii="Georgia" w:eastAsia="Times New Roman" w:hAnsi="Georgia" w:cs="Times New Roman"/>
          <w:sz w:val="20"/>
          <w:szCs w:val="20"/>
          <w:lang w:eastAsia="en-GB"/>
        </w:rPr>
        <w:t>Goffey</w:t>
      </w:r>
      <w:proofErr w:type="spellEnd"/>
      <w:r w:rsidRPr="00AC2A66">
        <w:rPr>
          <w:rFonts w:ascii="Georgia" w:eastAsia="Times New Roman" w:hAnsi="Georgia" w:cs="Times New Roman"/>
          <w:sz w:val="20"/>
          <w:szCs w:val="20"/>
          <w:lang w:eastAsia="en-GB"/>
        </w:rPr>
        <w:t xml:space="preserve">, A. (2008), “Algorithm”, in Fuller, M. (Ed.), Software Studies: A Lexicon, MIT Press, Cambridge </w:t>
      </w:r>
    </w:p>
    <w:p w14:paraId="6867A328"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MA, pp. 15-20. </w:t>
      </w:r>
    </w:p>
    <w:p w14:paraId="6AEB186F"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Grice, H.P. (1957/1989/1991), “Meaning”, Studies in the Way of Words, Paperback edition, First Harvard University Press, Cambridge, MA and London, pp. 213-223. </w:t>
      </w:r>
    </w:p>
    <w:p w14:paraId="58155189"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Grice, H.P. (1967/1989/1991), “Logic and conversation”, Studies in the Way of Words, Paperback edition, First Harvard University Press, Cambridge, MA and London, pp. 22-40. </w:t>
      </w:r>
    </w:p>
    <w:p w14:paraId="6E2B8274" w14:textId="0ABA9A05" w:rsidR="001611B8"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Grice, H.P. (1989/1991), Studies in the Way of Words, Paperback edition, First Harvard University Press, Cambridge, MA, and London. </w:t>
      </w:r>
      <w:r w:rsidR="001611B8" w:rsidRPr="00AC2A66">
        <w:rPr>
          <w:rFonts w:ascii="Georgia" w:eastAsia="Times New Roman" w:hAnsi="Georgia" w:cs="Times New Roman"/>
          <w:sz w:val="20"/>
          <w:szCs w:val="20"/>
          <w:lang w:eastAsia="en-GB"/>
        </w:rPr>
        <w:br/>
        <w:t xml:space="preserve">Gettier, E. L. (1963). Is justified true belief knowledge? </w:t>
      </w:r>
      <w:r w:rsidR="001611B8" w:rsidRPr="00AC2A66">
        <w:rPr>
          <w:rFonts w:ascii="Georgia" w:eastAsia="Times New Roman" w:hAnsi="Georgia" w:cs="Times New Roman"/>
          <w:i/>
          <w:iCs/>
          <w:sz w:val="20"/>
          <w:szCs w:val="20"/>
          <w:lang w:eastAsia="en-GB"/>
        </w:rPr>
        <w:t>Analysis, 23</w:t>
      </w:r>
      <w:r w:rsidR="001611B8" w:rsidRPr="00AC2A66">
        <w:rPr>
          <w:rFonts w:ascii="Georgia" w:eastAsia="Times New Roman" w:hAnsi="Georgia" w:cs="Times New Roman"/>
          <w:sz w:val="20"/>
          <w:szCs w:val="20"/>
          <w:lang w:eastAsia="en-GB"/>
        </w:rPr>
        <w:t>: 121–123.</w:t>
      </w:r>
      <w:r w:rsidR="001611B8" w:rsidRPr="00AC2A66">
        <w:rPr>
          <w:rFonts w:ascii="Georgia" w:eastAsia="Times New Roman" w:hAnsi="Georgia" w:cs="Times New Roman"/>
          <w:sz w:val="20"/>
          <w:szCs w:val="20"/>
          <w:lang w:eastAsia="en-GB"/>
        </w:rPr>
        <w:br/>
        <w:t xml:space="preserve">Graham, P. (2010). Testimonial entitlement and the function of comprehension. In A. Had- </w:t>
      </w:r>
    </w:p>
    <w:p w14:paraId="16388BDD" w14:textId="77777777" w:rsidR="001611B8" w:rsidRPr="00AC2A66" w:rsidRDefault="001611B8"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dock, A. Miller, &amp; D. Pritchard (Eds.), </w:t>
      </w:r>
      <w:r w:rsidRPr="00AC2A66">
        <w:rPr>
          <w:rFonts w:ascii="Georgia" w:eastAsia="Times New Roman" w:hAnsi="Georgia" w:cs="Times New Roman"/>
          <w:i/>
          <w:iCs/>
          <w:sz w:val="20"/>
          <w:szCs w:val="20"/>
          <w:lang w:eastAsia="en-GB"/>
        </w:rPr>
        <w:t xml:space="preserve">Social epistemology </w:t>
      </w:r>
      <w:r w:rsidRPr="00AC2A66">
        <w:rPr>
          <w:rFonts w:ascii="Georgia" w:eastAsia="Times New Roman" w:hAnsi="Georgia" w:cs="Times New Roman"/>
          <w:sz w:val="20"/>
          <w:szCs w:val="20"/>
          <w:lang w:eastAsia="en-GB"/>
        </w:rPr>
        <w:t xml:space="preserve">(pp. 148–174). New York: Oxford University Press. </w:t>
      </w:r>
    </w:p>
    <w:p w14:paraId="2CDC25E5" w14:textId="77777777" w:rsidR="001611B8" w:rsidRPr="00AC2A66" w:rsidRDefault="001611B8"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Halavais</w:t>
      </w:r>
      <w:proofErr w:type="spellEnd"/>
      <w:r w:rsidRPr="00AC2A66">
        <w:rPr>
          <w:rFonts w:ascii="Georgia" w:eastAsia="Times New Roman" w:hAnsi="Georgia" w:cs="Times New Roman"/>
          <w:sz w:val="20"/>
          <w:szCs w:val="20"/>
          <w:lang w:eastAsia="en-GB"/>
        </w:rPr>
        <w:t xml:space="preserve">, A. (2004). The Isuzu </w:t>
      </w:r>
      <w:proofErr w:type="gramStart"/>
      <w:r w:rsidRPr="00AC2A66">
        <w:rPr>
          <w:rFonts w:ascii="Georgia" w:eastAsia="Times New Roman" w:hAnsi="Georgia" w:cs="Times New Roman"/>
          <w:sz w:val="20"/>
          <w:szCs w:val="20"/>
          <w:lang w:eastAsia="en-GB"/>
        </w:rPr>
        <w:t>experiment</w:t>
      </w:r>
      <w:proofErr w:type="gramEnd"/>
      <w:r w:rsidRPr="00AC2A66">
        <w:rPr>
          <w:rFonts w:ascii="Georgia" w:eastAsia="Times New Roman" w:hAnsi="Georgia" w:cs="Times New Roman"/>
          <w:sz w:val="20"/>
          <w:szCs w:val="20"/>
          <w:lang w:eastAsia="en-GB"/>
        </w:rPr>
        <w:t xml:space="preserve">. Retrieved November 26, 2014, from </w:t>
      </w:r>
      <w:proofErr w:type="gramStart"/>
      <w:r w:rsidRPr="00AC2A66">
        <w:rPr>
          <w:rFonts w:ascii="Georgia" w:eastAsia="Times New Roman" w:hAnsi="Georgia" w:cs="Times New Roman"/>
          <w:sz w:val="20"/>
          <w:szCs w:val="20"/>
          <w:lang w:eastAsia="en-GB"/>
        </w:rPr>
        <w:t>http://alex .</w:t>
      </w:r>
      <w:proofErr w:type="gramEnd"/>
      <w:r w:rsidRPr="00AC2A66">
        <w:rPr>
          <w:rFonts w:ascii="Georgia" w:eastAsia="Times New Roman" w:hAnsi="Georgia" w:cs="Times New Roman"/>
          <w:sz w:val="20"/>
          <w:szCs w:val="20"/>
          <w:lang w:eastAsia="en-GB"/>
        </w:rPr>
        <w:t>halavais.net/the-</w:t>
      </w:r>
      <w:proofErr w:type="spellStart"/>
      <w:r w:rsidRPr="00AC2A66">
        <w:rPr>
          <w:rFonts w:ascii="Georgia" w:eastAsia="Times New Roman" w:hAnsi="Georgia" w:cs="Times New Roman"/>
          <w:sz w:val="20"/>
          <w:szCs w:val="20"/>
          <w:lang w:eastAsia="en-GB"/>
        </w:rPr>
        <w:t>isuzu</w:t>
      </w:r>
      <w:proofErr w:type="spellEnd"/>
      <w:r w:rsidRPr="00AC2A66">
        <w:rPr>
          <w:rFonts w:ascii="Georgia" w:eastAsia="Times New Roman" w:hAnsi="Georgia" w:cs="Times New Roman"/>
          <w:sz w:val="20"/>
          <w:szCs w:val="20"/>
          <w:lang w:eastAsia="en-GB"/>
        </w:rPr>
        <w:t xml:space="preserve">-experiment </w:t>
      </w:r>
    </w:p>
    <w:p w14:paraId="14A6869B" w14:textId="77777777" w:rsidR="001611B8" w:rsidRPr="00AC2A66" w:rsidRDefault="001611B8"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lastRenderedPageBreak/>
        <w:t xml:space="preserve">Hancock, J. T. (2007). Digital deception: </w:t>
      </w:r>
      <w:proofErr w:type="gramStart"/>
      <w:r w:rsidRPr="00AC2A66">
        <w:rPr>
          <w:rFonts w:ascii="Georgia" w:eastAsia="Times New Roman" w:hAnsi="Georgia" w:cs="Times New Roman"/>
          <w:sz w:val="20"/>
          <w:szCs w:val="20"/>
          <w:lang w:eastAsia="en-GB"/>
        </w:rPr>
        <w:t>When,</w:t>
      </w:r>
      <w:proofErr w:type="gramEnd"/>
      <w:r w:rsidRPr="00AC2A66">
        <w:rPr>
          <w:rFonts w:ascii="Georgia" w:eastAsia="Times New Roman" w:hAnsi="Georgia" w:cs="Times New Roman"/>
          <w:sz w:val="20"/>
          <w:szCs w:val="20"/>
          <w:lang w:eastAsia="en-GB"/>
        </w:rPr>
        <w:t xml:space="preserve"> where and how people lie online. In A. Join- son, K. McKenna, T. </w:t>
      </w:r>
      <w:proofErr w:type="spellStart"/>
      <w:r w:rsidRPr="00AC2A66">
        <w:rPr>
          <w:rFonts w:ascii="Georgia" w:eastAsia="Times New Roman" w:hAnsi="Georgia" w:cs="Times New Roman"/>
          <w:sz w:val="20"/>
          <w:szCs w:val="20"/>
          <w:lang w:eastAsia="en-GB"/>
        </w:rPr>
        <w:t>Postmes</w:t>
      </w:r>
      <w:proofErr w:type="spellEnd"/>
      <w:r w:rsidRPr="00AC2A66">
        <w:rPr>
          <w:rFonts w:ascii="Georgia" w:eastAsia="Times New Roman" w:hAnsi="Georgia" w:cs="Times New Roman"/>
          <w:sz w:val="20"/>
          <w:szCs w:val="20"/>
          <w:lang w:eastAsia="en-GB"/>
        </w:rPr>
        <w:t xml:space="preserve">, and U.-D. </w:t>
      </w:r>
      <w:proofErr w:type="spellStart"/>
      <w:r w:rsidRPr="00AC2A66">
        <w:rPr>
          <w:rFonts w:ascii="Georgia" w:eastAsia="Times New Roman" w:hAnsi="Georgia" w:cs="Times New Roman"/>
          <w:sz w:val="20"/>
          <w:szCs w:val="20"/>
          <w:lang w:eastAsia="en-GB"/>
        </w:rPr>
        <w:t>Reips</w:t>
      </w:r>
      <w:proofErr w:type="spellEnd"/>
      <w:r w:rsidRPr="00AC2A66">
        <w:rPr>
          <w:rFonts w:ascii="Georgia" w:eastAsia="Times New Roman" w:hAnsi="Georgia" w:cs="Times New Roman"/>
          <w:sz w:val="20"/>
          <w:szCs w:val="20"/>
          <w:lang w:eastAsia="en-GB"/>
        </w:rPr>
        <w:t xml:space="preserve"> (Eds.), </w:t>
      </w:r>
      <w:r w:rsidRPr="00AC2A66">
        <w:rPr>
          <w:rFonts w:ascii="Georgia" w:eastAsia="Times New Roman" w:hAnsi="Georgia" w:cs="Times New Roman"/>
          <w:i/>
          <w:iCs/>
          <w:sz w:val="20"/>
          <w:szCs w:val="20"/>
          <w:lang w:eastAsia="en-GB"/>
        </w:rPr>
        <w:t xml:space="preserve">Oxford handbook of internet psychology </w:t>
      </w:r>
      <w:r w:rsidRPr="00AC2A66">
        <w:rPr>
          <w:rFonts w:ascii="Georgia" w:eastAsia="Times New Roman" w:hAnsi="Georgia" w:cs="Times New Roman"/>
          <w:sz w:val="20"/>
          <w:szCs w:val="20"/>
          <w:lang w:eastAsia="en-GB"/>
        </w:rPr>
        <w:t xml:space="preserve">(pp. 289–301). Oxford: Oxford University Press. </w:t>
      </w:r>
    </w:p>
    <w:p w14:paraId="2C448CC4" w14:textId="6D24AA6C" w:rsidR="001611B8" w:rsidRPr="00AC2A66" w:rsidRDefault="001611B8"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Hernon</w:t>
      </w:r>
      <w:proofErr w:type="spellEnd"/>
      <w:r w:rsidRPr="00AC2A66">
        <w:rPr>
          <w:rFonts w:ascii="Georgia" w:eastAsia="Times New Roman" w:hAnsi="Georgia" w:cs="Times New Roman"/>
          <w:sz w:val="20"/>
          <w:szCs w:val="20"/>
          <w:lang w:eastAsia="en-GB"/>
        </w:rPr>
        <w:t xml:space="preserve">, P. (1995). Disinformation and misinformation through the internet: Findings of an exploratory study. </w:t>
      </w:r>
      <w:r w:rsidRPr="00AC2A66">
        <w:rPr>
          <w:rFonts w:ascii="Georgia" w:eastAsia="Times New Roman" w:hAnsi="Georgia" w:cs="Times New Roman"/>
          <w:i/>
          <w:iCs/>
          <w:sz w:val="20"/>
          <w:szCs w:val="20"/>
          <w:lang w:eastAsia="en-GB"/>
        </w:rPr>
        <w:t>Government Information Quarterly, 12</w:t>
      </w:r>
      <w:r w:rsidRPr="00AC2A66">
        <w:rPr>
          <w:rFonts w:ascii="Georgia" w:eastAsia="Times New Roman" w:hAnsi="Georgia" w:cs="Times New Roman"/>
          <w:sz w:val="20"/>
          <w:szCs w:val="20"/>
          <w:lang w:eastAsia="en-GB"/>
        </w:rPr>
        <w:t xml:space="preserve">(2), 133–139. </w:t>
      </w:r>
    </w:p>
    <w:p w14:paraId="7D0F6294" w14:textId="64A55E6A"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Hjørland</w:t>
      </w:r>
      <w:proofErr w:type="spellEnd"/>
      <w:r w:rsidRPr="00AC2A66">
        <w:rPr>
          <w:rFonts w:ascii="Georgia" w:eastAsia="Times New Roman" w:hAnsi="Georgia" w:cs="Times New Roman"/>
          <w:sz w:val="20"/>
          <w:szCs w:val="20"/>
          <w:lang w:eastAsia="en-GB"/>
        </w:rPr>
        <w:t xml:space="preserve">, B. (2007), “Information: objective or subjective/situational?”, Journal of the American Society for Information Science and Technology, Vol. 58 No. 10, pp. 1448-1456. </w:t>
      </w:r>
    </w:p>
    <w:p w14:paraId="11E974EC" w14:textId="77777777" w:rsidR="000E3E3E" w:rsidRPr="000C4FE0"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position w:val="-2"/>
          <w:sz w:val="20"/>
          <w:szCs w:val="20"/>
          <w:lang w:eastAsia="en-GB"/>
        </w:rPr>
        <w:t xml:space="preserve">JD </w:t>
      </w:r>
      <w:proofErr w:type="spellStart"/>
      <w:r w:rsidRPr="00AC2A66">
        <w:rPr>
          <w:rFonts w:ascii="Georgia" w:eastAsia="Times New Roman" w:hAnsi="Georgia" w:cs="Times New Roman"/>
          <w:sz w:val="20"/>
          <w:szCs w:val="20"/>
          <w:lang w:eastAsia="en-GB"/>
        </w:rPr>
        <w:t>Karlova</w:t>
      </w:r>
      <w:proofErr w:type="spellEnd"/>
      <w:r w:rsidRPr="00AC2A66">
        <w:rPr>
          <w:rFonts w:ascii="Georgia" w:eastAsia="Times New Roman" w:hAnsi="Georgia" w:cs="Times New Roman"/>
          <w:sz w:val="20"/>
          <w:szCs w:val="20"/>
          <w:lang w:eastAsia="en-GB"/>
        </w:rPr>
        <w:t xml:space="preserve">, N.A. and Fisher, K.E. (2013), “A social diffusion model of misinformation and disinformation for understanding human information </w:t>
      </w:r>
      <w:proofErr w:type="spellStart"/>
      <w:r w:rsidRPr="00AC2A66">
        <w:rPr>
          <w:rFonts w:ascii="Georgia" w:eastAsia="Times New Roman" w:hAnsi="Georgia" w:cs="Times New Roman"/>
          <w:sz w:val="20"/>
          <w:szCs w:val="20"/>
          <w:lang w:eastAsia="en-GB"/>
        </w:rPr>
        <w:t>behavior</w:t>
      </w:r>
      <w:proofErr w:type="spellEnd"/>
      <w:r w:rsidRPr="00AC2A66">
        <w:rPr>
          <w:rFonts w:ascii="Georgia" w:eastAsia="Times New Roman" w:hAnsi="Georgia" w:cs="Times New Roman"/>
          <w:sz w:val="20"/>
          <w:szCs w:val="20"/>
          <w:lang w:eastAsia="en-GB"/>
        </w:rPr>
        <w:t>”, Information Research, Vol. 18 No. 1.</w:t>
      </w:r>
    </w:p>
    <w:p w14:paraId="44374326" w14:textId="07D0234E" w:rsidR="000E3E3E" w:rsidRDefault="000E3E3E"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Jackson, F. (1998). </w:t>
      </w:r>
      <w:r w:rsidRPr="00AC2A66">
        <w:rPr>
          <w:rFonts w:ascii="Georgia" w:eastAsia="Times New Roman" w:hAnsi="Georgia" w:cs="Times New Roman"/>
          <w:i/>
          <w:iCs/>
          <w:sz w:val="20"/>
          <w:szCs w:val="20"/>
          <w:lang w:eastAsia="en-GB"/>
        </w:rPr>
        <w:t>From metaphysics to ethics</w:t>
      </w:r>
      <w:r w:rsidRPr="00AC2A66">
        <w:rPr>
          <w:rFonts w:ascii="Georgia" w:eastAsia="Times New Roman" w:hAnsi="Georgia" w:cs="Times New Roman"/>
          <w:sz w:val="20"/>
          <w:szCs w:val="20"/>
          <w:lang w:eastAsia="en-GB"/>
        </w:rPr>
        <w:t>. New York: Oxford University Press.</w:t>
      </w:r>
      <w:r w:rsidRPr="00AC2A66">
        <w:rPr>
          <w:rFonts w:ascii="Georgia" w:eastAsia="Times New Roman" w:hAnsi="Georgia" w:cs="Times New Roman"/>
          <w:sz w:val="20"/>
          <w:szCs w:val="20"/>
          <w:lang w:eastAsia="en-GB"/>
        </w:rPr>
        <w:br/>
      </w:r>
      <w:proofErr w:type="spellStart"/>
      <w:r w:rsidRPr="00AC2A66">
        <w:rPr>
          <w:rFonts w:ascii="Georgia" w:eastAsia="Times New Roman" w:hAnsi="Georgia" w:cs="Times New Roman"/>
          <w:sz w:val="20"/>
          <w:szCs w:val="20"/>
          <w:lang w:eastAsia="en-GB"/>
        </w:rPr>
        <w:t>Karlova</w:t>
      </w:r>
      <w:proofErr w:type="spellEnd"/>
      <w:r w:rsidRPr="00AC2A66">
        <w:rPr>
          <w:rFonts w:ascii="Georgia" w:eastAsia="Times New Roman" w:hAnsi="Georgia" w:cs="Times New Roman"/>
          <w:sz w:val="20"/>
          <w:szCs w:val="20"/>
          <w:lang w:eastAsia="en-GB"/>
        </w:rPr>
        <w:t xml:space="preserve">, N. A., &amp; Fisher, K. E. (2013). A social diffusion model of misinformation and </w:t>
      </w:r>
      <w:proofErr w:type="spellStart"/>
      <w:r w:rsidRPr="00AC2A66">
        <w:rPr>
          <w:rFonts w:ascii="Georgia" w:eastAsia="Times New Roman" w:hAnsi="Georgia" w:cs="Times New Roman"/>
          <w:sz w:val="20"/>
          <w:szCs w:val="20"/>
          <w:lang w:eastAsia="en-GB"/>
        </w:rPr>
        <w:t>disin</w:t>
      </w:r>
      <w:proofErr w:type="spellEnd"/>
      <w:r w:rsidRPr="00AC2A66">
        <w:rPr>
          <w:rFonts w:ascii="Georgia" w:eastAsia="Times New Roman" w:hAnsi="Georgia" w:cs="Times New Roman"/>
          <w:sz w:val="20"/>
          <w:szCs w:val="20"/>
          <w:lang w:eastAsia="en-GB"/>
        </w:rPr>
        <w:t xml:space="preserve">- formation for understanding human information </w:t>
      </w:r>
      <w:proofErr w:type="spellStart"/>
      <w:r w:rsidRPr="00AC2A66">
        <w:rPr>
          <w:rFonts w:ascii="Georgia" w:eastAsia="Times New Roman" w:hAnsi="Georgia" w:cs="Times New Roman"/>
          <w:sz w:val="20"/>
          <w:szCs w:val="20"/>
          <w:lang w:eastAsia="en-GB"/>
        </w:rPr>
        <w:t>behavior</w:t>
      </w:r>
      <w:proofErr w:type="spellEnd"/>
      <w:r w:rsidRPr="00AC2A66">
        <w:rPr>
          <w:rFonts w:ascii="Georgia" w:eastAsia="Times New Roman" w:hAnsi="Georgia" w:cs="Times New Roman"/>
          <w:sz w:val="20"/>
          <w:szCs w:val="20"/>
          <w:lang w:eastAsia="en-GB"/>
        </w:rPr>
        <w:t xml:space="preserve">. </w:t>
      </w:r>
      <w:r w:rsidRPr="00AC2A66">
        <w:rPr>
          <w:rFonts w:ascii="Georgia" w:eastAsia="Times New Roman" w:hAnsi="Georgia" w:cs="Times New Roman"/>
          <w:i/>
          <w:iCs/>
          <w:sz w:val="20"/>
          <w:szCs w:val="20"/>
          <w:lang w:eastAsia="en-GB"/>
        </w:rPr>
        <w:t>Information Research, 18</w:t>
      </w:r>
      <w:r w:rsidRPr="00AC2A66">
        <w:rPr>
          <w:rFonts w:ascii="Georgia" w:eastAsia="Times New Roman" w:hAnsi="Georgia" w:cs="Times New Roman"/>
          <w:sz w:val="20"/>
          <w:szCs w:val="20"/>
          <w:lang w:eastAsia="en-GB"/>
        </w:rPr>
        <w:t xml:space="preserve">(1). </w:t>
      </w:r>
    </w:p>
    <w:p w14:paraId="56E71FD5" w14:textId="10C15B42" w:rsidR="00C944B1" w:rsidRPr="00AC2A66" w:rsidRDefault="00C944B1" w:rsidP="004B22EC">
      <w:pPr>
        <w:spacing w:line="360" w:lineRule="auto"/>
        <w:jc w:val="both"/>
        <w:rPr>
          <w:rFonts w:ascii="Georgia" w:eastAsia="Times New Roman" w:hAnsi="Georgia" w:cs="Times New Roman"/>
          <w:sz w:val="20"/>
          <w:szCs w:val="20"/>
          <w:lang w:eastAsia="en-GB"/>
        </w:rPr>
      </w:pPr>
      <w:r>
        <w:rPr>
          <w:rFonts w:ascii="Georgia" w:eastAsia="Times New Roman" w:hAnsi="Georgia" w:cs="Times New Roman"/>
          <w:sz w:val="20"/>
          <w:szCs w:val="20"/>
          <w:lang w:eastAsia="en-GB"/>
        </w:rPr>
        <w:t xml:space="preserve">Kelp, C. and </w:t>
      </w:r>
      <w:proofErr w:type="spellStart"/>
      <w:r>
        <w:rPr>
          <w:rFonts w:ascii="Georgia" w:eastAsia="Times New Roman" w:hAnsi="Georgia" w:cs="Times New Roman"/>
          <w:sz w:val="20"/>
          <w:szCs w:val="20"/>
          <w:lang w:eastAsia="en-GB"/>
        </w:rPr>
        <w:t>Simion</w:t>
      </w:r>
      <w:proofErr w:type="spellEnd"/>
      <w:r>
        <w:rPr>
          <w:rFonts w:ascii="Georgia" w:eastAsia="Times New Roman" w:hAnsi="Georgia" w:cs="Times New Roman"/>
          <w:sz w:val="20"/>
          <w:szCs w:val="20"/>
          <w:lang w:eastAsia="en-GB"/>
        </w:rPr>
        <w:t xml:space="preserve">, M. (2021) Sharing Knowledge: A Functionalist Account of </w:t>
      </w:r>
      <w:proofErr w:type="gramStart"/>
      <w:r>
        <w:rPr>
          <w:rFonts w:ascii="Georgia" w:eastAsia="Times New Roman" w:hAnsi="Georgia" w:cs="Times New Roman"/>
          <w:sz w:val="20"/>
          <w:szCs w:val="20"/>
          <w:lang w:eastAsia="en-GB"/>
        </w:rPr>
        <w:t>Assertion..</w:t>
      </w:r>
      <w:proofErr w:type="gramEnd"/>
      <w:r>
        <w:rPr>
          <w:rFonts w:ascii="Georgia" w:eastAsia="Times New Roman" w:hAnsi="Georgia" w:cs="Times New Roman"/>
          <w:sz w:val="20"/>
          <w:szCs w:val="20"/>
          <w:lang w:eastAsia="en-GB"/>
        </w:rPr>
        <w:t xml:space="preserve"> Cambridge: Cambridge University Press.</w:t>
      </w:r>
    </w:p>
    <w:p w14:paraId="306B816C" w14:textId="2750EC5F" w:rsidR="003A068B" w:rsidRDefault="000E3E3E"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Krohs</w:t>
      </w:r>
      <w:proofErr w:type="spellEnd"/>
      <w:r w:rsidRPr="00AC2A66">
        <w:rPr>
          <w:rFonts w:ascii="Georgia" w:eastAsia="Times New Roman" w:hAnsi="Georgia" w:cs="Times New Roman"/>
          <w:sz w:val="20"/>
          <w:szCs w:val="20"/>
          <w:lang w:eastAsia="en-GB"/>
        </w:rPr>
        <w:t xml:space="preserve">, U., &amp; </w:t>
      </w:r>
      <w:proofErr w:type="spellStart"/>
      <w:r w:rsidRPr="00AC2A66">
        <w:rPr>
          <w:rFonts w:ascii="Georgia" w:eastAsia="Times New Roman" w:hAnsi="Georgia" w:cs="Times New Roman"/>
          <w:sz w:val="20"/>
          <w:szCs w:val="20"/>
          <w:lang w:eastAsia="en-GB"/>
        </w:rPr>
        <w:t>Kroes</w:t>
      </w:r>
      <w:proofErr w:type="spellEnd"/>
      <w:r w:rsidRPr="00AC2A66">
        <w:rPr>
          <w:rFonts w:ascii="Georgia" w:eastAsia="Times New Roman" w:hAnsi="Georgia" w:cs="Times New Roman"/>
          <w:sz w:val="20"/>
          <w:szCs w:val="20"/>
          <w:lang w:eastAsia="en-GB"/>
        </w:rPr>
        <w:t xml:space="preserve">, P. (Eds.). (2009). </w:t>
      </w:r>
      <w:r w:rsidRPr="00AC2A66">
        <w:rPr>
          <w:rFonts w:ascii="Georgia" w:eastAsia="Times New Roman" w:hAnsi="Georgia" w:cs="Times New Roman"/>
          <w:i/>
          <w:iCs/>
          <w:sz w:val="20"/>
          <w:szCs w:val="20"/>
          <w:lang w:eastAsia="en-GB"/>
        </w:rPr>
        <w:t>Functions in biological and artificial worlds</w:t>
      </w:r>
      <w:r w:rsidRPr="00AC2A66">
        <w:rPr>
          <w:rFonts w:ascii="Georgia" w:eastAsia="Times New Roman" w:hAnsi="Georgia" w:cs="Times New Roman"/>
          <w:sz w:val="20"/>
          <w:szCs w:val="20"/>
          <w:lang w:eastAsia="en-GB"/>
        </w:rPr>
        <w:t>. Cambridge, MA: MIT Press.</w:t>
      </w:r>
    </w:p>
    <w:p w14:paraId="2D8AD699" w14:textId="06987436" w:rsidR="000E3E3E" w:rsidRPr="000C4FE0" w:rsidRDefault="000E3E3E"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Kunst, H., Groot, D., </w:t>
      </w:r>
      <w:proofErr w:type="spellStart"/>
      <w:r w:rsidRPr="00AC2A66">
        <w:rPr>
          <w:rFonts w:ascii="Georgia" w:eastAsia="Times New Roman" w:hAnsi="Georgia" w:cs="Times New Roman"/>
          <w:sz w:val="20"/>
          <w:szCs w:val="20"/>
          <w:lang w:eastAsia="en-GB"/>
        </w:rPr>
        <w:t>Latthe</w:t>
      </w:r>
      <w:proofErr w:type="spellEnd"/>
      <w:r w:rsidRPr="00AC2A66">
        <w:rPr>
          <w:rFonts w:ascii="Georgia" w:eastAsia="Times New Roman" w:hAnsi="Georgia" w:cs="Times New Roman"/>
          <w:sz w:val="20"/>
          <w:szCs w:val="20"/>
          <w:lang w:eastAsia="en-GB"/>
        </w:rPr>
        <w:t xml:space="preserve">, P. M., </w:t>
      </w:r>
      <w:proofErr w:type="spellStart"/>
      <w:r w:rsidRPr="00AC2A66">
        <w:rPr>
          <w:rFonts w:ascii="Georgia" w:eastAsia="Times New Roman" w:hAnsi="Georgia" w:cs="Times New Roman"/>
          <w:sz w:val="20"/>
          <w:szCs w:val="20"/>
          <w:lang w:eastAsia="en-GB"/>
        </w:rPr>
        <w:t>Latthe</w:t>
      </w:r>
      <w:proofErr w:type="spellEnd"/>
      <w:r w:rsidRPr="00AC2A66">
        <w:rPr>
          <w:rFonts w:ascii="Georgia" w:eastAsia="Times New Roman" w:hAnsi="Georgia" w:cs="Times New Roman"/>
          <w:sz w:val="20"/>
          <w:szCs w:val="20"/>
          <w:lang w:eastAsia="en-GB"/>
        </w:rPr>
        <w:t xml:space="preserve">, M., &amp; Khan, K. S. (2002). Accuracy of information on apparently credible websites: Survey of five common health topics. </w:t>
      </w:r>
      <w:r w:rsidRPr="00AC2A66">
        <w:rPr>
          <w:rFonts w:ascii="Georgia" w:eastAsia="Times New Roman" w:hAnsi="Georgia" w:cs="Times New Roman"/>
          <w:i/>
          <w:iCs/>
          <w:sz w:val="20"/>
          <w:szCs w:val="20"/>
          <w:lang w:eastAsia="en-GB"/>
        </w:rPr>
        <w:t>British Medical Journal, 324</w:t>
      </w:r>
      <w:r w:rsidRPr="00AC2A66">
        <w:rPr>
          <w:rFonts w:ascii="Georgia" w:eastAsia="Times New Roman" w:hAnsi="Georgia" w:cs="Times New Roman"/>
          <w:sz w:val="20"/>
          <w:szCs w:val="20"/>
          <w:lang w:eastAsia="en-GB"/>
        </w:rPr>
        <w:t>(7337), 581–582.</w:t>
      </w:r>
    </w:p>
    <w:p w14:paraId="4DDE455A" w14:textId="21AEDCBD" w:rsidR="00AC2A66" w:rsidRPr="000C4FE0"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Kumar, K.P.K. and </w:t>
      </w:r>
      <w:proofErr w:type="spellStart"/>
      <w:r w:rsidRPr="00AC2A66">
        <w:rPr>
          <w:rFonts w:ascii="Georgia" w:eastAsia="Times New Roman" w:hAnsi="Georgia" w:cs="Times New Roman"/>
          <w:sz w:val="20"/>
          <w:szCs w:val="20"/>
          <w:lang w:eastAsia="en-GB"/>
        </w:rPr>
        <w:t>Geethakumari</w:t>
      </w:r>
      <w:proofErr w:type="spellEnd"/>
      <w:r w:rsidRPr="00AC2A66">
        <w:rPr>
          <w:rFonts w:ascii="Georgia" w:eastAsia="Times New Roman" w:hAnsi="Georgia" w:cs="Times New Roman"/>
          <w:sz w:val="20"/>
          <w:szCs w:val="20"/>
          <w:lang w:eastAsia="en-GB"/>
        </w:rPr>
        <w:t>, G. (2014), “Detecting misinformation in online social networks using cognitive psychology”, Human-centric Computing and Information Sciences, Vol. 4 No. 1, 22pp.</w:t>
      </w:r>
    </w:p>
    <w:p w14:paraId="2BFD5035" w14:textId="4C56FD13" w:rsidR="007B3587" w:rsidRPr="003A068B" w:rsidRDefault="000E3E3E" w:rsidP="007B3587">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Lynch, C. A. (2001). When documents deceive: Trust and provenance as new factors for information </w:t>
      </w:r>
      <w:r w:rsidRPr="00AC2A66">
        <w:rPr>
          <w:rFonts w:ascii="Georgia" w:eastAsia="Times New Roman" w:hAnsi="Georgia" w:cs="Times New Roman"/>
          <w:color w:val="000000" w:themeColor="text1"/>
          <w:sz w:val="20"/>
          <w:szCs w:val="20"/>
          <w:lang w:eastAsia="en-GB"/>
        </w:rPr>
        <w:t xml:space="preserve">retrieval in a tangled web. </w:t>
      </w:r>
      <w:r w:rsidRPr="00AC2A66">
        <w:rPr>
          <w:rFonts w:ascii="Georgia" w:eastAsia="Times New Roman" w:hAnsi="Georgia" w:cs="Times New Roman"/>
          <w:i/>
          <w:iCs/>
          <w:color w:val="000000" w:themeColor="text1"/>
          <w:sz w:val="20"/>
          <w:szCs w:val="20"/>
          <w:lang w:eastAsia="en-GB"/>
        </w:rPr>
        <w:t>Journal of the American Society for Information Science and Technology, 52</w:t>
      </w:r>
      <w:r w:rsidRPr="00AC2A66">
        <w:rPr>
          <w:rFonts w:ascii="Georgia" w:eastAsia="Times New Roman" w:hAnsi="Georgia" w:cs="Times New Roman"/>
          <w:color w:val="000000" w:themeColor="text1"/>
          <w:sz w:val="20"/>
          <w:szCs w:val="20"/>
          <w:lang w:eastAsia="en-GB"/>
        </w:rPr>
        <w:t>(1), 12–17.</w:t>
      </w:r>
    </w:p>
    <w:p w14:paraId="592FE418" w14:textId="39AFE552" w:rsidR="007B3587" w:rsidRPr="00AC2A66" w:rsidRDefault="007B3587" w:rsidP="007B3587">
      <w:pPr>
        <w:spacing w:line="360" w:lineRule="auto"/>
        <w:jc w:val="both"/>
        <w:rPr>
          <w:rFonts w:ascii="Georgia" w:eastAsia="Times New Roman" w:hAnsi="Georgia" w:cs="Times New Roman"/>
          <w:color w:val="000000" w:themeColor="text1"/>
          <w:sz w:val="20"/>
          <w:szCs w:val="20"/>
          <w:lang w:eastAsia="en-GB"/>
        </w:rPr>
      </w:pPr>
      <w:r w:rsidRPr="007B3587">
        <w:rPr>
          <w:rFonts w:ascii="Georgia" w:eastAsia="Times New Roman" w:hAnsi="Georgia" w:cs="Arial"/>
          <w:color w:val="000000" w:themeColor="text1"/>
          <w:sz w:val="20"/>
          <w:szCs w:val="20"/>
          <w:lang w:eastAsia="en-GB"/>
        </w:rPr>
        <w:t>McNally</w:t>
      </w:r>
      <w:r w:rsidRPr="007B3587">
        <w:rPr>
          <w:rFonts w:ascii="Georgia" w:eastAsia="Times New Roman" w:hAnsi="Georgia" w:cs="Arial"/>
          <w:color w:val="000000" w:themeColor="text1"/>
          <w:sz w:val="20"/>
          <w:szCs w:val="20"/>
          <w:shd w:val="clear" w:color="auto" w:fill="FFFFFF"/>
          <w:lang w:eastAsia="en-GB"/>
        </w:rPr>
        <w:t>, </w:t>
      </w:r>
      <w:r w:rsidRPr="007B3587">
        <w:rPr>
          <w:rFonts w:ascii="Georgia" w:eastAsia="Times New Roman" w:hAnsi="Georgia" w:cs="Arial"/>
          <w:color w:val="000000" w:themeColor="text1"/>
          <w:sz w:val="20"/>
          <w:szCs w:val="20"/>
          <w:lang w:eastAsia="en-GB"/>
        </w:rPr>
        <w:t>Louise</w:t>
      </w:r>
      <w:r w:rsidRPr="007B3587">
        <w:rPr>
          <w:rFonts w:ascii="Georgia" w:eastAsia="Times New Roman" w:hAnsi="Georgia" w:cs="Arial"/>
          <w:color w:val="000000" w:themeColor="text1"/>
          <w:sz w:val="20"/>
          <w:szCs w:val="20"/>
          <w:shd w:val="clear" w:color="auto" w:fill="FFFFFF"/>
          <w:lang w:eastAsia="en-GB"/>
        </w:rPr>
        <w:t>. 2016. </w:t>
      </w:r>
      <w:r w:rsidRPr="007B3587">
        <w:rPr>
          <w:rFonts w:ascii="Georgia" w:eastAsia="Times New Roman" w:hAnsi="Georgia" w:cs="Arial"/>
          <w:color w:val="000000" w:themeColor="text1"/>
          <w:sz w:val="20"/>
          <w:szCs w:val="20"/>
          <w:lang w:eastAsia="en-GB"/>
        </w:rPr>
        <w:t>Modification</w:t>
      </w:r>
      <w:r w:rsidRPr="007B3587">
        <w:rPr>
          <w:rFonts w:ascii="Georgia" w:eastAsia="Times New Roman" w:hAnsi="Georgia" w:cs="Arial"/>
          <w:color w:val="000000" w:themeColor="text1"/>
          <w:sz w:val="20"/>
          <w:szCs w:val="20"/>
          <w:shd w:val="clear" w:color="auto" w:fill="FFFFFF"/>
          <w:lang w:eastAsia="en-GB"/>
        </w:rPr>
        <w:t xml:space="preserve">. M. </w:t>
      </w:r>
      <w:proofErr w:type="spellStart"/>
      <w:r w:rsidRPr="007B3587">
        <w:rPr>
          <w:rFonts w:ascii="Georgia" w:eastAsia="Times New Roman" w:hAnsi="Georgia" w:cs="Arial"/>
          <w:color w:val="000000" w:themeColor="text1"/>
          <w:sz w:val="20"/>
          <w:szCs w:val="20"/>
          <w:shd w:val="clear" w:color="auto" w:fill="FFFFFF"/>
          <w:lang w:eastAsia="en-GB"/>
        </w:rPr>
        <w:t>Aloni</w:t>
      </w:r>
      <w:proofErr w:type="spellEnd"/>
      <w:r w:rsidRPr="007B3587">
        <w:rPr>
          <w:rFonts w:ascii="Georgia" w:eastAsia="Times New Roman" w:hAnsi="Georgia" w:cs="Arial"/>
          <w:color w:val="000000" w:themeColor="text1"/>
          <w:sz w:val="20"/>
          <w:szCs w:val="20"/>
          <w:shd w:val="clear" w:color="auto" w:fill="FFFFFF"/>
          <w:lang w:eastAsia="en-GB"/>
        </w:rPr>
        <w:t xml:space="preserve"> &amp; P. Dekker (eds.) Cambridge </w:t>
      </w:r>
      <w:r w:rsidRPr="007B3587">
        <w:rPr>
          <w:rFonts w:ascii="Georgia" w:eastAsia="Times New Roman" w:hAnsi="Georgia" w:cs="Arial"/>
          <w:color w:val="000000" w:themeColor="text1"/>
          <w:sz w:val="20"/>
          <w:szCs w:val="20"/>
          <w:lang w:eastAsia="en-GB"/>
        </w:rPr>
        <w:t>Handbook</w:t>
      </w:r>
      <w:r w:rsidRPr="007B3587">
        <w:rPr>
          <w:rFonts w:ascii="Georgia" w:eastAsia="Times New Roman" w:hAnsi="Georgia" w:cs="Arial"/>
          <w:color w:val="000000" w:themeColor="text1"/>
          <w:sz w:val="20"/>
          <w:szCs w:val="20"/>
          <w:shd w:val="clear" w:color="auto" w:fill="FFFFFF"/>
          <w:lang w:eastAsia="en-GB"/>
        </w:rPr>
        <w:t> of Formal Semantics. Cambridge: Cambridge University Press, 442-466.</w:t>
      </w:r>
    </w:p>
    <w:p w14:paraId="63176788" w14:textId="56313793" w:rsidR="00AC2A66" w:rsidRPr="007B3587" w:rsidRDefault="00AC2A66" w:rsidP="004B22EC">
      <w:pPr>
        <w:spacing w:line="360" w:lineRule="auto"/>
        <w:jc w:val="both"/>
        <w:rPr>
          <w:rFonts w:ascii="Georgia" w:eastAsia="Times New Roman" w:hAnsi="Georgia" w:cs="Times New Roman"/>
          <w:color w:val="000000" w:themeColor="text1"/>
          <w:sz w:val="20"/>
          <w:szCs w:val="20"/>
          <w:lang w:eastAsia="en-GB"/>
        </w:rPr>
      </w:pPr>
      <w:r w:rsidRPr="00AC2A66">
        <w:rPr>
          <w:rFonts w:ascii="Georgia" w:eastAsia="Times New Roman" w:hAnsi="Georgia" w:cs="Times New Roman"/>
          <w:color w:val="000000" w:themeColor="text1"/>
          <w:sz w:val="20"/>
          <w:szCs w:val="20"/>
          <w:lang w:eastAsia="en-GB"/>
        </w:rPr>
        <w:t xml:space="preserve">Mahon, J. (2008), “The definition of lying and deception”, in </w:t>
      </w:r>
      <w:proofErr w:type="spellStart"/>
      <w:r w:rsidRPr="00AC2A66">
        <w:rPr>
          <w:rFonts w:ascii="Georgia" w:eastAsia="Times New Roman" w:hAnsi="Georgia" w:cs="Times New Roman"/>
          <w:color w:val="000000" w:themeColor="text1"/>
          <w:sz w:val="20"/>
          <w:szCs w:val="20"/>
          <w:lang w:eastAsia="en-GB"/>
        </w:rPr>
        <w:t>Zalta</w:t>
      </w:r>
      <w:proofErr w:type="spellEnd"/>
      <w:r w:rsidRPr="00AC2A66">
        <w:rPr>
          <w:rFonts w:ascii="Georgia" w:eastAsia="Times New Roman" w:hAnsi="Georgia" w:cs="Times New Roman"/>
          <w:color w:val="000000" w:themeColor="text1"/>
          <w:sz w:val="20"/>
          <w:szCs w:val="20"/>
          <w:lang w:eastAsia="en-GB"/>
        </w:rPr>
        <w:t xml:space="preserve">, E.N. (Ed.), Stanford </w:t>
      </w:r>
      <w:proofErr w:type="spellStart"/>
      <w:r w:rsidRPr="00AC2A66">
        <w:rPr>
          <w:rFonts w:ascii="Georgia" w:eastAsia="Times New Roman" w:hAnsi="Georgia" w:cs="Times New Roman"/>
          <w:color w:val="000000" w:themeColor="text1"/>
          <w:sz w:val="20"/>
          <w:szCs w:val="20"/>
          <w:lang w:eastAsia="en-GB"/>
        </w:rPr>
        <w:t>Encyclopedia</w:t>
      </w:r>
      <w:proofErr w:type="spellEnd"/>
      <w:r w:rsidRPr="00AC2A66">
        <w:rPr>
          <w:rFonts w:ascii="Georgia" w:eastAsia="Times New Roman" w:hAnsi="Georgia" w:cs="Times New Roman"/>
          <w:color w:val="000000" w:themeColor="text1"/>
          <w:sz w:val="20"/>
          <w:szCs w:val="20"/>
          <w:lang w:eastAsia="en-GB"/>
        </w:rPr>
        <w:t xml:space="preserve"> of Philosophy, Fall 2019 ed., Stanford University, Palo Alto, 16pp., available at: http://plato. stanford.edu/archives/fall2009/entries/lying-definition/ </w:t>
      </w:r>
    </w:p>
    <w:p w14:paraId="392DF15F" w14:textId="1842E4B9" w:rsidR="000E3E3E" w:rsidRPr="000C4FE0" w:rsidRDefault="000E3E3E"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color w:val="000000" w:themeColor="text1"/>
          <w:sz w:val="20"/>
          <w:szCs w:val="20"/>
          <w:lang w:eastAsia="en-GB"/>
        </w:rPr>
        <w:lastRenderedPageBreak/>
        <w:t xml:space="preserve">Mai, J.-E. (2013), “The quality and qualities </w:t>
      </w:r>
      <w:r w:rsidRPr="00AC2A66">
        <w:rPr>
          <w:rFonts w:ascii="Georgia" w:eastAsia="Times New Roman" w:hAnsi="Georgia" w:cs="Times New Roman"/>
          <w:sz w:val="20"/>
          <w:szCs w:val="20"/>
          <w:lang w:eastAsia="en-GB"/>
        </w:rPr>
        <w:t xml:space="preserve">of information”, Journal of the American Society for Information Science and Technology, Vol. 64 No. 4, pp. 675-688. </w:t>
      </w:r>
    </w:p>
    <w:p w14:paraId="596A0BE3" w14:textId="77777777" w:rsidR="003A068B" w:rsidRDefault="000E3E3E"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Mearsheimer, J. J. (2011). </w:t>
      </w:r>
      <w:r w:rsidRPr="00AC2A66">
        <w:rPr>
          <w:rFonts w:ascii="Georgia" w:eastAsia="Times New Roman" w:hAnsi="Georgia" w:cs="Times New Roman"/>
          <w:i/>
          <w:iCs/>
          <w:sz w:val="20"/>
          <w:szCs w:val="20"/>
          <w:lang w:eastAsia="en-GB"/>
        </w:rPr>
        <w:t>Why leaders lie</w:t>
      </w:r>
      <w:r w:rsidRPr="00AC2A66">
        <w:rPr>
          <w:rFonts w:ascii="Georgia" w:eastAsia="Times New Roman" w:hAnsi="Georgia" w:cs="Times New Roman"/>
          <w:sz w:val="20"/>
          <w:szCs w:val="20"/>
          <w:lang w:eastAsia="en-GB"/>
        </w:rPr>
        <w:t>. New York: Oxford University Press.</w:t>
      </w:r>
    </w:p>
    <w:p w14:paraId="6D3B760C" w14:textId="77777777" w:rsidR="003A068B" w:rsidRDefault="000E3E3E"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Melnyk, A. (2008). Conceptual and linguistic analysis: A two-step program. </w:t>
      </w:r>
      <w:proofErr w:type="spellStart"/>
      <w:r w:rsidRPr="00AC2A66">
        <w:rPr>
          <w:rFonts w:ascii="Georgia" w:eastAsia="Times New Roman" w:hAnsi="Georgia" w:cs="Times New Roman"/>
          <w:i/>
          <w:iCs/>
          <w:sz w:val="20"/>
          <w:szCs w:val="20"/>
          <w:lang w:eastAsia="en-GB"/>
        </w:rPr>
        <w:t>Noûs</w:t>
      </w:r>
      <w:proofErr w:type="spellEnd"/>
      <w:r w:rsidRPr="00AC2A66">
        <w:rPr>
          <w:rFonts w:ascii="Georgia" w:eastAsia="Times New Roman" w:hAnsi="Georgia" w:cs="Times New Roman"/>
          <w:sz w:val="20"/>
          <w:szCs w:val="20"/>
          <w:lang w:eastAsia="en-GB"/>
        </w:rPr>
        <w:t xml:space="preserve">, </w:t>
      </w:r>
      <w:r w:rsidRPr="00AC2A66">
        <w:rPr>
          <w:rFonts w:ascii="Georgia" w:eastAsia="Times New Roman" w:hAnsi="Georgia" w:cs="Times New Roman"/>
          <w:i/>
          <w:iCs/>
          <w:sz w:val="20"/>
          <w:szCs w:val="20"/>
          <w:lang w:eastAsia="en-GB"/>
        </w:rPr>
        <w:t>42</w:t>
      </w:r>
      <w:r w:rsidRPr="00AC2A66">
        <w:rPr>
          <w:rFonts w:ascii="Georgia" w:eastAsia="Times New Roman" w:hAnsi="Georgia" w:cs="Times New Roman"/>
          <w:sz w:val="20"/>
          <w:szCs w:val="20"/>
          <w:lang w:eastAsia="en-GB"/>
        </w:rPr>
        <w:t>(2), 267–291.</w:t>
      </w:r>
    </w:p>
    <w:p w14:paraId="3FDB859F" w14:textId="77777777" w:rsidR="003A068B" w:rsidRDefault="000E3E3E"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Millikan, R. G. (1984). </w:t>
      </w:r>
      <w:r w:rsidRPr="00AC2A66">
        <w:rPr>
          <w:rFonts w:ascii="Georgia" w:eastAsia="Times New Roman" w:hAnsi="Georgia" w:cs="Times New Roman"/>
          <w:i/>
          <w:iCs/>
          <w:sz w:val="20"/>
          <w:szCs w:val="20"/>
          <w:lang w:eastAsia="en-GB"/>
        </w:rPr>
        <w:t>Language, thought, and other biological categories</w:t>
      </w:r>
      <w:r w:rsidRPr="00AC2A66">
        <w:rPr>
          <w:rFonts w:ascii="Georgia" w:eastAsia="Times New Roman" w:hAnsi="Georgia" w:cs="Times New Roman"/>
          <w:sz w:val="20"/>
          <w:szCs w:val="20"/>
          <w:lang w:eastAsia="en-GB"/>
        </w:rPr>
        <w:t>. Cambridge, MA: MIT Press.</w:t>
      </w:r>
    </w:p>
    <w:p w14:paraId="22E99F60" w14:textId="593776F5" w:rsidR="000E3E3E" w:rsidRPr="00AC2A66" w:rsidRDefault="000E3E3E"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Monmonier</w:t>
      </w:r>
      <w:proofErr w:type="spellEnd"/>
      <w:r w:rsidRPr="00AC2A66">
        <w:rPr>
          <w:rFonts w:ascii="Georgia" w:eastAsia="Times New Roman" w:hAnsi="Georgia" w:cs="Times New Roman"/>
          <w:sz w:val="20"/>
          <w:szCs w:val="20"/>
          <w:lang w:eastAsia="en-GB"/>
        </w:rPr>
        <w:t xml:space="preserve">, M. (1991). </w:t>
      </w:r>
      <w:r w:rsidRPr="00AC2A66">
        <w:rPr>
          <w:rFonts w:ascii="Georgia" w:eastAsia="Times New Roman" w:hAnsi="Georgia" w:cs="Times New Roman"/>
          <w:i/>
          <w:iCs/>
          <w:sz w:val="20"/>
          <w:szCs w:val="20"/>
          <w:lang w:eastAsia="en-GB"/>
        </w:rPr>
        <w:t>How to lie with maps</w:t>
      </w:r>
      <w:r w:rsidRPr="00AC2A66">
        <w:rPr>
          <w:rFonts w:ascii="Georgia" w:eastAsia="Times New Roman" w:hAnsi="Georgia" w:cs="Times New Roman"/>
          <w:sz w:val="20"/>
          <w:szCs w:val="20"/>
          <w:lang w:eastAsia="en-GB"/>
        </w:rPr>
        <w:t>. Chicago: University of Chicago Press.</w:t>
      </w:r>
    </w:p>
    <w:p w14:paraId="4927A688" w14:textId="77777777" w:rsidR="003A068B"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Nesta, F., &amp; </w:t>
      </w:r>
      <w:proofErr w:type="spellStart"/>
      <w:r w:rsidRPr="00AC2A66">
        <w:rPr>
          <w:rFonts w:ascii="Georgia" w:eastAsia="Times New Roman" w:hAnsi="Georgia" w:cs="Times New Roman"/>
          <w:sz w:val="20"/>
          <w:szCs w:val="20"/>
          <w:lang w:eastAsia="en-GB"/>
        </w:rPr>
        <w:t>Blanke</w:t>
      </w:r>
      <w:proofErr w:type="spellEnd"/>
      <w:r w:rsidRPr="00AC2A66">
        <w:rPr>
          <w:rFonts w:ascii="Georgia" w:eastAsia="Times New Roman" w:hAnsi="Georgia" w:cs="Times New Roman"/>
          <w:sz w:val="20"/>
          <w:szCs w:val="20"/>
          <w:lang w:eastAsia="en-GB"/>
        </w:rPr>
        <w:t xml:space="preserve">, H. (1991). Warning: Propaganda! </w:t>
      </w:r>
      <w:r w:rsidRPr="00AC2A66">
        <w:rPr>
          <w:rFonts w:ascii="Georgia" w:eastAsia="Times New Roman" w:hAnsi="Georgia" w:cs="Times New Roman"/>
          <w:i/>
          <w:iCs/>
          <w:sz w:val="20"/>
          <w:szCs w:val="20"/>
          <w:lang w:eastAsia="en-GB"/>
        </w:rPr>
        <w:t>Library Journal, 116</w:t>
      </w:r>
      <w:r w:rsidRPr="00AC2A66">
        <w:rPr>
          <w:rFonts w:ascii="Georgia" w:eastAsia="Times New Roman" w:hAnsi="Georgia" w:cs="Times New Roman"/>
          <w:sz w:val="20"/>
          <w:szCs w:val="20"/>
          <w:lang w:eastAsia="en-GB"/>
        </w:rPr>
        <w:t xml:space="preserve">(9), 41–43. Newman, M. L., Pennebaker, J. W., Berry, D. S., &amp; Richards, J. M. (2003). Lying words: Predicting deception from linguistic styles. </w:t>
      </w:r>
      <w:r w:rsidRPr="00AC2A66">
        <w:rPr>
          <w:rFonts w:ascii="Georgia" w:eastAsia="Times New Roman" w:hAnsi="Georgia" w:cs="Times New Roman"/>
          <w:i/>
          <w:iCs/>
          <w:sz w:val="20"/>
          <w:szCs w:val="20"/>
          <w:lang w:eastAsia="en-GB"/>
        </w:rPr>
        <w:t>Personality and Social Psychology Bulletin, 29</w:t>
      </w:r>
      <w:r w:rsidRPr="00AC2A66">
        <w:rPr>
          <w:rFonts w:ascii="Georgia" w:eastAsia="Times New Roman" w:hAnsi="Georgia" w:cs="Times New Roman"/>
          <w:sz w:val="20"/>
          <w:szCs w:val="20"/>
          <w:lang w:eastAsia="en-GB"/>
        </w:rPr>
        <w:t xml:space="preserve">(5), 665–675. </w:t>
      </w:r>
    </w:p>
    <w:p w14:paraId="623A8954" w14:textId="72127537" w:rsidR="00350279" w:rsidRPr="000C4FE0"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Piper, P. S. (2002). Web hoaxes, counterfeit sites, and other spurious information on the internet. In A. P. </w:t>
      </w:r>
      <w:proofErr w:type="spellStart"/>
      <w:r w:rsidRPr="00AC2A66">
        <w:rPr>
          <w:rFonts w:ascii="Georgia" w:eastAsia="Times New Roman" w:hAnsi="Georgia" w:cs="Times New Roman"/>
          <w:sz w:val="20"/>
          <w:szCs w:val="20"/>
          <w:lang w:eastAsia="en-GB"/>
        </w:rPr>
        <w:t>Mintz</w:t>
      </w:r>
      <w:proofErr w:type="spellEnd"/>
      <w:r w:rsidRPr="00AC2A66">
        <w:rPr>
          <w:rFonts w:ascii="Georgia" w:eastAsia="Times New Roman" w:hAnsi="Georgia" w:cs="Times New Roman"/>
          <w:sz w:val="20"/>
          <w:szCs w:val="20"/>
          <w:lang w:eastAsia="en-GB"/>
        </w:rPr>
        <w:t xml:space="preserve"> (Ed.), </w:t>
      </w:r>
      <w:r w:rsidRPr="00AC2A66">
        <w:rPr>
          <w:rFonts w:ascii="Georgia" w:eastAsia="Times New Roman" w:hAnsi="Georgia" w:cs="Times New Roman"/>
          <w:i/>
          <w:iCs/>
          <w:sz w:val="20"/>
          <w:szCs w:val="20"/>
          <w:lang w:eastAsia="en-GB"/>
        </w:rPr>
        <w:t xml:space="preserve">Web of deception </w:t>
      </w:r>
      <w:r w:rsidRPr="00AC2A66">
        <w:rPr>
          <w:rFonts w:ascii="Georgia" w:eastAsia="Times New Roman" w:hAnsi="Georgia" w:cs="Times New Roman"/>
          <w:sz w:val="20"/>
          <w:szCs w:val="20"/>
          <w:lang w:eastAsia="en-GB"/>
        </w:rPr>
        <w:t xml:space="preserve">(pp. 1–22). Medford, NJ: Information Today. </w:t>
      </w:r>
    </w:p>
    <w:p w14:paraId="24C4C41C" w14:textId="5935C457" w:rsidR="00350279" w:rsidRPr="00AC2A66"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PHEME (2014), “About </w:t>
      </w:r>
      <w:proofErr w:type="spellStart"/>
      <w:r w:rsidRPr="00AC2A66">
        <w:rPr>
          <w:rFonts w:ascii="Georgia" w:eastAsia="Times New Roman" w:hAnsi="Georgia" w:cs="Times New Roman"/>
          <w:sz w:val="20"/>
          <w:szCs w:val="20"/>
          <w:lang w:eastAsia="en-GB"/>
        </w:rPr>
        <w:t>Pheme</w:t>
      </w:r>
      <w:proofErr w:type="spellEnd"/>
      <w:r w:rsidRPr="00AC2A66">
        <w:rPr>
          <w:rFonts w:ascii="Georgia" w:eastAsia="Times New Roman" w:hAnsi="Georgia" w:cs="Times New Roman"/>
          <w:sz w:val="20"/>
          <w:szCs w:val="20"/>
          <w:lang w:eastAsia="en-GB"/>
        </w:rPr>
        <w:t>”, available at: www.pheme.eu (accessed March 3, 2014).</w:t>
      </w:r>
    </w:p>
    <w:p w14:paraId="7AB341CA" w14:textId="77777777" w:rsidR="00350279" w:rsidRPr="00AC2A66"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Pratchett, T., Stewart, I., &amp; Cohen, J. (1999). </w:t>
      </w:r>
      <w:r w:rsidRPr="00AC2A66">
        <w:rPr>
          <w:rFonts w:ascii="Georgia" w:eastAsia="Times New Roman" w:hAnsi="Georgia" w:cs="Times New Roman"/>
          <w:i/>
          <w:iCs/>
          <w:sz w:val="20"/>
          <w:szCs w:val="20"/>
          <w:lang w:eastAsia="en-GB"/>
        </w:rPr>
        <w:t>The science of Discworld</w:t>
      </w:r>
      <w:r w:rsidRPr="00AC2A66">
        <w:rPr>
          <w:rFonts w:ascii="Georgia" w:eastAsia="Times New Roman" w:hAnsi="Georgia" w:cs="Times New Roman"/>
          <w:sz w:val="20"/>
          <w:szCs w:val="20"/>
          <w:lang w:eastAsia="en-GB"/>
        </w:rPr>
        <w:t xml:space="preserve">. London: Ebury Press. Reddy, S. (2013, February 18). “I don’t smoke, doc,” and other patient lies. </w:t>
      </w:r>
      <w:r w:rsidRPr="00AC2A66">
        <w:rPr>
          <w:rFonts w:ascii="Georgia" w:eastAsia="Times New Roman" w:hAnsi="Georgia" w:cs="Times New Roman"/>
          <w:i/>
          <w:iCs/>
          <w:sz w:val="20"/>
          <w:szCs w:val="20"/>
          <w:lang w:eastAsia="en-GB"/>
        </w:rPr>
        <w:t>Wall Street Journal</w:t>
      </w:r>
      <w:r w:rsidRPr="00AC2A66">
        <w:rPr>
          <w:rFonts w:ascii="Georgia" w:eastAsia="Times New Roman" w:hAnsi="Georgia" w:cs="Times New Roman"/>
          <w:sz w:val="20"/>
          <w:szCs w:val="20"/>
          <w:lang w:eastAsia="en-GB"/>
        </w:rPr>
        <w:t xml:space="preserve">. Retrieved November 26, 2014, from http://online.wsj.com/article/SB100014241278873 </w:t>
      </w:r>
    </w:p>
    <w:p w14:paraId="488BEF43" w14:textId="77777777" w:rsidR="00350279" w:rsidRPr="000C4FE0"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23478004578306510461212692.html</w:t>
      </w:r>
    </w:p>
    <w:p w14:paraId="3B66AE7D" w14:textId="7DE668B1" w:rsidR="00350279" w:rsidRPr="00AC2A66" w:rsidRDefault="00350279"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Primiero</w:t>
      </w:r>
      <w:proofErr w:type="spellEnd"/>
      <w:r w:rsidRPr="00AC2A66">
        <w:rPr>
          <w:rFonts w:ascii="Georgia" w:eastAsia="Times New Roman" w:hAnsi="Georgia" w:cs="Times New Roman"/>
          <w:sz w:val="20"/>
          <w:szCs w:val="20"/>
          <w:lang w:eastAsia="en-GB"/>
        </w:rPr>
        <w:t xml:space="preserve">, G. (2016), “Information in the philosophy of computer science. Ch. 10”, </w:t>
      </w:r>
      <w:proofErr w:type="spellStart"/>
      <w:proofErr w:type="gramStart"/>
      <w:r w:rsidRPr="00AC2A66">
        <w:rPr>
          <w:rFonts w:ascii="Georgia" w:eastAsia="Times New Roman" w:hAnsi="Georgia" w:cs="Times New Roman"/>
          <w:sz w:val="20"/>
          <w:szCs w:val="20"/>
          <w:lang w:eastAsia="en-GB"/>
        </w:rPr>
        <w:t>in</w:t>
      </w:r>
      <w:r w:rsidR="000C4FE0">
        <w:rPr>
          <w:rFonts w:ascii="Georgia" w:eastAsia="Times New Roman" w:hAnsi="Georgia" w:cs="Times New Roman"/>
          <w:sz w:val="20"/>
          <w:szCs w:val="20"/>
          <w:lang w:eastAsia="en-GB"/>
        </w:rPr>
        <w:t>Floridi,</w:t>
      </w:r>
      <w:r w:rsidRPr="00AC2A66">
        <w:rPr>
          <w:rFonts w:ascii="Georgia" w:eastAsia="Times New Roman" w:hAnsi="Georgia" w:cs="Times New Roman"/>
          <w:sz w:val="20"/>
          <w:szCs w:val="20"/>
          <w:lang w:eastAsia="en-GB"/>
        </w:rPr>
        <w:t>L</w:t>
      </w:r>
      <w:proofErr w:type="spellEnd"/>
      <w:r w:rsidRPr="00AC2A66">
        <w:rPr>
          <w:rFonts w:ascii="Georgia" w:eastAsia="Times New Roman" w:hAnsi="Georgia" w:cs="Times New Roman"/>
          <w:sz w:val="20"/>
          <w:szCs w:val="20"/>
          <w:lang w:eastAsia="en-GB"/>
        </w:rPr>
        <w:t>.</w:t>
      </w:r>
      <w:proofErr w:type="gramEnd"/>
      <w:r w:rsidRPr="00AC2A66">
        <w:rPr>
          <w:rFonts w:ascii="Georgia" w:eastAsia="Times New Roman" w:hAnsi="Georgia" w:cs="Times New Roman"/>
          <w:sz w:val="20"/>
          <w:szCs w:val="20"/>
          <w:lang w:eastAsia="en-GB"/>
        </w:rPr>
        <w:t xml:space="preserve"> (Ed.), 151–175.</w:t>
      </w:r>
    </w:p>
    <w:p w14:paraId="2D2816A0" w14:textId="112C8A73" w:rsidR="00350279" w:rsidRPr="00AC2A66"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The Routledge Handbook of Philosophy of Information, Routledge, London. </w:t>
      </w:r>
      <w:r w:rsidRPr="00AC2A66">
        <w:rPr>
          <w:rFonts w:ascii="Georgia" w:eastAsia="Times New Roman" w:hAnsi="Georgia" w:cs="Times New Roman"/>
          <w:sz w:val="20"/>
          <w:szCs w:val="20"/>
          <w:lang w:eastAsia="en-GB"/>
        </w:rPr>
        <w:br/>
        <w:t xml:space="preserve">Rowe, M. W. (2012). The problem of perfect fakes. </w:t>
      </w:r>
      <w:r w:rsidRPr="00AC2A66">
        <w:rPr>
          <w:rFonts w:ascii="Georgia" w:eastAsia="Times New Roman" w:hAnsi="Georgia" w:cs="Times New Roman"/>
          <w:i/>
          <w:iCs/>
          <w:sz w:val="20"/>
          <w:szCs w:val="20"/>
          <w:lang w:eastAsia="en-GB"/>
        </w:rPr>
        <w:t>Royal Institute of Philosophy Supplement, 71</w:t>
      </w:r>
      <w:r w:rsidRPr="00AC2A66">
        <w:rPr>
          <w:rFonts w:ascii="Georgia" w:eastAsia="Times New Roman" w:hAnsi="Georgia" w:cs="Times New Roman"/>
          <w:sz w:val="20"/>
          <w:szCs w:val="20"/>
          <w:lang w:eastAsia="en-GB"/>
        </w:rPr>
        <w:t>,</w:t>
      </w:r>
    </w:p>
    <w:p w14:paraId="7EB7F48B" w14:textId="6FB74870" w:rsidR="00AC2A66" w:rsidRPr="000C4FE0"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Robinson, L. and </w:t>
      </w:r>
      <w:proofErr w:type="spellStart"/>
      <w:r w:rsidRPr="00AC2A66">
        <w:rPr>
          <w:rFonts w:ascii="Georgia" w:eastAsia="Times New Roman" w:hAnsi="Georgia" w:cs="Times New Roman"/>
          <w:sz w:val="20"/>
          <w:szCs w:val="20"/>
          <w:lang w:eastAsia="en-GB"/>
        </w:rPr>
        <w:t>Bawden</w:t>
      </w:r>
      <w:proofErr w:type="spellEnd"/>
      <w:r w:rsidRPr="00AC2A66">
        <w:rPr>
          <w:rFonts w:ascii="Georgia" w:eastAsia="Times New Roman" w:hAnsi="Georgia" w:cs="Times New Roman"/>
          <w:sz w:val="20"/>
          <w:szCs w:val="20"/>
          <w:lang w:eastAsia="en-GB"/>
        </w:rPr>
        <w:t xml:space="preserve">, D. (2014), “Mind the gab: transitions between concepts of information in varied domains”, in </w:t>
      </w:r>
      <w:proofErr w:type="spellStart"/>
      <w:r w:rsidRPr="00AC2A66">
        <w:rPr>
          <w:rFonts w:ascii="Georgia" w:eastAsia="Times New Roman" w:hAnsi="Georgia" w:cs="Times New Roman"/>
          <w:sz w:val="20"/>
          <w:szCs w:val="20"/>
          <w:lang w:eastAsia="en-GB"/>
        </w:rPr>
        <w:t>Ibekwe-SanJuan</w:t>
      </w:r>
      <w:proofErr w:type="spellEnd"/>
      <w:r w:rsidRPr="00AC2A66">
        <w:rPr>
          <w:rFonts w:ascii="Georgia" w:eastAsia="Times New Roman" w:hAnsi="Georgia" w:cs="Times New Roman"/>
          <w:sz w:val="20"/>
          <w:szCs w:val="20"/>
          <w:lang w:eastAsia="en-GB"/>
        </w:rPr>
        <w:t xml:space="preserve">, F. and </w:t>
      </w:r>
      <w:proofErr w:type="spellStart"/>
      <w:r w:rsidRPr="00AC2A66">
        <w:rPr>
          <w:rFonts w:ascii="Georgia" w:eastAsia="Times New Roman" w:hAnsi="Georgia" w:cs="Times New Roman"/>
          <w:sz w:val="20"/>
          <w:szCs w:val="20"/>
          <w:lang w:eastAsia="en-GB"/>
        </w:rPr>
        <w:t>Dousa</w:t>
      </w:r>
      <w:proofErr w:type="spellEnd"/>
      <w:r w:rsidRPr="00AC2A66">
        <w:rPr>
          <w:rFonts w:ascii="Georgia" w:eastAsia="Times New Roman" w:hAnsi="Georgia" w:cs="Times New Roman"/>
          <w:sz w:val="20"/>
          <w:szCs w:val="20"/>
          <w:lang w:eastAsia="en-GB"/>
        </w:rPr>
        <w:t xml:space="preserve">, T.M. (Eds), Theories of Information, Communication and Knowledge, Springer Science + Business Media B.V., Dordrecht, Heidelberg, New York, NY and London, pp. 121-141. </w:t>
      </w:r>
    </w:p>
    <w:p w14:paraId="53668972" w14:textId="74C8057D" w:rsidR="00350279" w:rsidRPr="00AC2A66"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Rubin V. L., &amp; Conroy, N. (2012). Discerning truth from deception: Human judgments and automation efforts. </w:t>
      </w:r>
      <w:r w:rsidRPr="00AC2A66">
        <w:rPr>
          <w:rFonts w:ascii="Georgia" w:eastAsia="Times New Roman" w:hAnsi="Georgia" w:cs="Times New Roman"/>
          <w:i/>
          <w:iCs/>
          <w:sz w:val="20"/>
          <w:szCs w:val="20"/>
          <w:lang w:eastAsia="en-GB"/>
        </w:rPr>
        <w:t>First Monday, 17</w:t>
      </w:r>
      <w:r w:rsidRPr="00AC2A66">
        <w:rPr>
          <w:rFonts w:ascii="Georgia" w:eastAsia="Times New Roman" w:hAnsi="Georgia" w:cs="Times New Roman"/>
          <w:sz w:val="20"/>
          <w:szCs w:val="20"/>
          <w:lang w:eastAsia="en-GB"/>
        </w:rPr>
        <w:t xml:space="preserve">(3). Retrieved November 26, 2014, from http://first </w:t>
      </w:r>
    </w:p>
    <w:p w14:paraId="6562EE91" w14:textId="4DDD1EDA" w:rsidR="00350279" w:rsidRPr="00AC2A66"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monday.org/</w:t>
      </w:r>
      <w:proofErr w:type="spellStart"/>
      <w:r w:rsidRPr="00AC2A66">
        <w:rPr>
          <w:rFonts w:ascii="Georgia" w:eastAsia="Times New Roman" w:hAnsi="Georgia" w:cs="Times New Roman"/>
          <w:sz w:val="20"/>
          <w:szCs w:val="20"/>
          <w:lang w:eastAsia="en-GB"/>
        </w:rPr>
        <w:t>ojs</w:t>
      </w:r>
      <w:proofErr w:type="spellEnd"/>
      <w:r w:rsidRPr="00AC2A66">
        <w:rPr>
          <w:rFonts w:ascii="Georgia" w:eastAsia="Times New Roman" w:hAnsi="Georgia" w:cs="Times New Roman"/>
          <w:sz w:val="20"/>
          <w:szCs w:val="20"/>
          <w:lang w:eastAsia="en-GB"/>
        </w:rPr>
        <w:t>/</w:t>
      </w:r>
      <w:proofErr w:type="spellStart"/>
      <w:r w:rsidRPr="00AC2A66">
        <w:rPr>
          <w:rFonts w:ascii="Georgia" w:eastAsia="Times New Roman" w:hAnsi="Georgia" w:cs="Times New Roman"/>
          <w:sz w:val="20"/>
          <w:szCs w:val="20"/>
          <w:lang w:eastAsia="en-GB"/>
        </w:rPr>
        <w:t>index.php</w:t>
      </w:r>
      <w:proofErr w:type="spellEnd"/>
      <w:r w:rsidRPr="00AC2A66">
        <w:rPr>
          <w:rFonts w:ascii="Georgia" w:eastAsia="Times New Roman" w:hAnsi="Georgia" w:cs="Times New Roman"/>
          <w:sz w:val="20"/>
          <w:szCs w:val="20"/>
          <w:lang w:eastAsia="en-GB"/>
        </w:rPr>
        <w:t>/</w:t>
      </w:r>
      <w:proofErr w:type="spellStart"/>
      <w:r w:rsidRPr="00AC2A66">
        <w:rPr>
          <w:rFonts w:ascii="Georgia" w:eastAsia="Times New Roman" w:hAnsi="Georgia" w:cs="Times New Roman"/>
          <w:sz w:val="20"/>
          <w:szCs w:val="20"/>
          <w:lang w:eastAsia="en-GB"/>
        </w:rPr>
        <w:t>fm</w:t>
      </w:r>
      <w:proofErr w:type="spellEnd"/>
      <w:r w:rsidRPr="00AC2A66">
        <w:rPr>
          <w:rFonts w:ascii="Georgia" w:eastAsia="Times New Roman" w:hAnsi="Georgia" w:cs="Times New Roman"/>
          <w:sz w:val="20"/>
          <w:szCs w:val="20"/>
          <w:lang w:eastAsia="en-GB"/>
        </w:rPr>
        <w:t>/article/view/3933/3170</w:t>
      </w:r>
    </w:p>
    <w:p w14:paraId="722D6AD5" w14:textId="5F93361A" w:rsid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lastRenderedPageBreak/>
        <w:t>Sandvig</w:t>
      </w:r>
      <w:proofErr w:type="spellEnd"/>
      <w:r w:rsidRPr="00AC2A66">
        <w:rPr>
          <w:rFonts w:ascii="Georgia" w:eastAsia="Times New Roman" w:hAnsi="Georgia" w:cs="Times New Roman"/>
          <w:sz w:val="20"/>
          <w:szCs w:val="20"/>
          <w:lang w:eastAsia="en-GB"/>
        </w:rPr>
        <w:t xml:space="preserve">, C. (2015), “Seeing the sort: the aesthetic and industrial </w:t>
      </w:r>
      <w:proofErr w:type="spellStart"/>
      <w:r w:rsidRPr="00AC2A66">
        <w:rPr>
          <w:rFonts w:ascii="Georgia" w:eastAsia="Times New Roman" w:hAnsi="Georgia" w:cs="Times New Roman"/>
          <w:sz w:val="20"/>
          <w:szCs w:val="20"/>
          <w:lang w:eastAsia="en-GB"/>
        </w:rPr>
        <w:t>defense</w:t>
      </w:r>
      <w:proofErr w:type="spellEnd"/>
      <w:r w:rsidRPr="00AC2A66">
        <w:rPr>
          <w:rFonts w:ascii="Georgia" w:eastAsia="Times New Roman" w:hAnsi="Georgia" w:cs="Times New Roman"/>
          <w:sz w:val="20"/>
          <w:szCs w:val="20"/>
          <w:lang w:eastAsia="en-GB"/>
        </w:rPr>
        <w:t xml:space="preserve"> of ‘the algorithm</w:t>
      </w:r>
      <w:proofErr w:type="gramStart"/>
      <w:r w:rsidRPr="00AC2A66">
        <w:rPr>
          <w:rFonts w:ascii="Georgia" w:eastAsia="Times New Roman" w:hAnsi="Georgia" w:cs="Times New Roman"/>
          <w:sz w:val="20"/>
          <w:szCs w:val="20"/>
          <w:lang w:eastAsia="en-GB"/>
        </w:rPr>
        <w:t>’ ”</w:t>
      </w:r>
      <w:proofErr w:type="gramEnd"/>
      <w:r w:rsidRPr="00AC2A66">
        <w:rPr>
          <w:rFonts w:ascii="Georgia" w:eastAsia="Times New Roman" w:hAnsi="Georgia" w:cs="Times New Roman"/>
          <w:sz w:val="20"/>
          <w:szCs w:val="20"/>
          <w:lang w:eastAsia="en-GB"/>
        </w:rPr>
        <w:t xml:space="preserve">, Journal of the New Media Caucus, 18pp., available at: </w:t>
      </w:r>
      <w:hyperlink r:id="rId7" w:history="1">
        <w:r w:rsidR="00C944B1" w:rsidRPr="00AC2A66">
          <w:rPr>
            <w:rStyle w:val="Hyperlink"/>
            <w:rFonts w:ascii="Georgia" w:eastAsia="Times New Roman" w:hAnsi="Georgia" w:cs="Times New Roman"/>
            <w:sz w:val="20"/>
            <w:szCs w:val="20"/>
            <w:lang w:eastAsia="en-GB"/>
          </w:rPr>
          <w:t>http://median.newmediacaucus.org/art-infrastructures- information/seeing-the-sort-the-aesthetic-and-industrial-defense-of-the-algorithm/</w:t>
        </w:r>
      </w:hyperlink>
      <w:r w:rsidRPr="00AC2A66">
        <w:rPr>
          <w:rFonts w:ascii="Georgia" w:eastAsia="Times New Roman" w:hAnsi="Georgia" w:cs="Times New Roman"/>
          <w:sz w:val="20"/>
          <w:szCs w:val="20"/>
          <w:lang w:eastAsia="en-GB"/>
        </w:rPr>
        <w:t xml:space="preserve"> </w:t>
      </w:r>
    </w:p>
    <w:p w14:paraId="3BD56D4E" w14:textId="0F5203FA" w:rsidR="00C944B1" w:rsidRDefault="00C944B1" w:rsidP="004B22EC">
      <w:pPr>
        <w:spacing w:line="360" w:lineRule="auto"/>
        <w:jc w:val="both"/>
        <w:rPr>
          <w:rFonts w:ascii="Georgia" w:eastAsia="Times New Roman" w:hAnsi="Georgia" w:cs="Times New Roman"/>
          <w:sz w:val="20"/>
          <w:szCs w:val="20"/>
          <w:lang w:eastAsia="en-GB"/>
        </w:rPr>
      </w:pPr>
      <w:proofErr w:type="spellStart"/>
      <w:r>
        <w:rPr>
          <w:rFonts w:ascii="Georgia" w:eastAsia="Times New Roman" w:hAnsi="Georgia" w:cs="Times New Roman"/>
          <w:sz w:val="20"/>
          <w:szCs w:val="20"/>
          <w:lang w:eastAsia="en-GB"/>
        </w:rPr>
        <w:t>Simion</w:t>
      </w:r>
      <w:proofErr w:type="spellEnd"/>
      <w:r>
        <w:rPr>
          <w:rFonts w:ascii="Georgia" w:eastAsia="Times New Roman" w:hAnsi="Georgia" w:cs="Times New Roman"/>
          <w:sz w:val="20"/>
          <w:szCs w:val="20"/>
          <w:lang w:eastAsia="en-GB"/>
        </w:rPr>
        <w:t>, M. and Kelp, C. (2022). Information, Misinformation, Disinformation. Manuscript.</w:t>
      </w:r>
    </w:p>
    <w:p w14:paraId="586F5766" w14:textId="2CDBD03B" w:rsidR="00C944B1" w:rsidRPr="00AC2A66" w:rsidRDefault="00C944B1" w:rsidP="004B22EC">
      <w:pPr>
        <w:spacing w:line="360" w:lineRule="auto"/>
        <w:jc w:val="both"/>
        <w:rPr>
          <w:rFonts w:ascii="Georgia" w:eastAsia="Times New Roman" w:hAnsi="Georgia" w:cs="Times New Roman"/>
          <w:sz w:val="20"/>
          <w:szCs w:val="20"/>
          <w:lang w:eastAsia="en-GB"/>
        </w:rPr>
      </w:pPr>
      <w:proofErr w:type="spellStart"/>
      <w:r>
        <w:rPr>
          <w:rFonts w:ascii="Georgia" w:eastAsia="Times New Roman" w:hAnsi="Georgia" w:cs="Times New Roman"/>
          <w:sz w:val="20"/>
          <w:szCs w:val="20"/>
          <w:lang w:eastAsia="en-GB"/>
        </w:rPr>
        <w:t>Simion</w:t>
      </w:r>
      <w:proofErr w:type="spellEnd"/>
      <w:r>
        <w:rPr>
          <w:rFonts w:ascii="Georgia" w:eastAsia="Times New Roman" w:hAnsi="Georgia" w:cs="Times New Roman"/>
          <w:sz w:val="20"/>
          <w:szCs w:val="20"/>
          <w:lang w:eastAsia="en-GB"/>
        </w:rPr>
        <w:t>, M. (2021). Shifty Speech and Independent Thought. Oxford: Oxford University Press.</w:t>
      </w:r>
    </w:p>
    <w:p w14:paraId="536874C6"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Søe</w:t>
      </w:r>
      <w:proofErr w:type="spellEnd"/>
      <w:r w:rsidRPr="00AC2A66">
        <w:rPr>
          <w:rFonts w:ascii="Georgia" w:eastAsia="Times New Roman" w:hAnsi="Georgia" w:cs="Times New Roman"/>
          <w:sz w:val="20"/>
          <w:szCs w:val="20"/>
          <w:lang w:eastAsia="en-GB"/>
        </w:rPr>
        <w:t xml:space="preserve">, S.O. (2016), “The urge to detect, the need to clarify. Gricean perspectives on information, misinformation, and disinformation”, PhD thesis, Faculty of Humanities, University of Copenhagen. </w:t>
      </w:r>
    </w:p>
    <w:p w14:paraId="6954B275" w14:textId="7777777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Scarantino</w:t>
      </w:r>
      <w:proofErr w:type="spellEnd"/>
      <w:r w:rsidRPr="00AC2A66">
        <w:rPr>
          <w:rFonts w:ascii="Georgia" w:eastAsia="Times New Roman" w:hAnsi="Georgia" w:cs="Times New Roman"/>
          <w:sz w:val="20"/>
          <w:szCs w:val="20"/>
          <w:lang w:eastAsia="en-GB"/>
        </w:rPr>
        <w:t xml:space="preserve">, A. and </w:t>
      </w:r>
      <w:proofErr w:type="spellStart"/>
      <w:r w:rsidRPr="00AC2A66">
        <w:rPr>
          <w:rFonts w:ascii="Georgia" w:eastAsia="Times New Roman" w:hAnsi="Georgia" w:cs="Times New Roman"/>
          <w:sz w:val="20"/>
          <w:szCs w:val="20"/>
          <w:lang w:eastAsia="en-GB"/>
        </w:rPr>
        <w:t>Piccinini</w:t>
      </w:r>
      <w:proofErr w:type="spellEnd"/>
      <w:r w:rsidRPr="00AC2A66">
        <w:rPr>
          <w:rFonts w:ascii="Georgia" w:eastAsia="Times New Roman" w:hAnsi="Georgia" w:cs="Times New Roman"/>
          <w:sz w:val="20"/>
          <w:szCs w:val="20"/>
          <w:lang w:eastAsia="en-GB"/>
        </w:rPr>
        <w:t xml:space="preserve">, G. (2010), “Information without truth”, </w:t>
      </w:r>
      <w:proofErr w:type="spellStart"/>
      <w:r w:rsidRPr="00AC2A66">
        <w:rPr>
          <w:rFonts w:ascii="Georgia" w:eastAsia="Times New Roman" w:hAnsi="Georgia" w:cs="Times New Roman"/>
          <w:sz w:val="20"/>
          <w:szCs w:val="20"/>
          <w:lang w:eastAsia="en-GB"/>
        </w:rPr>
        <w:t>Metaphilosophy</w:t>
      </w:r>
      <w:proofErr w:type="spellEnd"/>
      <w:r w:rsidRPr="00AC2A66">
        <w:rPr>
          <w:rFonts w:ascii="Georgia" w:eastAsia="Times New Roman" w:hAnsi="Georgia" w:cs="Times New Roman"/>
          <w:sz w:val="20"/>
          <w:szCs w:val="20"/>
          <w:lang w:eastAsia="en-GB"/>
        </w:rPr>
        <w:t xml:space="preserve">, Vol. 41 No. 3, pp. 313-330. </w:t>
      </w:r>
    </w:p>
    <w:p w14:paraId="714F2D3C"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Shannon, C.E. (1948), “A mathematical theory of communication”, The Bell System Technical Journal, Vol. 27, pp. 379-423. </w:t>
      </w:r>
    </w:p>
    <w:p w14:paraId="058744DF" w14:textId="195C6251" w:rsidR="00AC2A66" w:rsidRPr="000C4FE0"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Shao, C., </w:t>
      </w:r>
      <w:proofErr w:type="spellStart"/>
      <w:r w:rsidRPr="00AC2A66">
        <w:rPr>
          <w:rFonts w:ascii="Georgia" w:eastAsia="Times New Roman" w:hAnsi="Georgia" w:cs="Times New Roman"/>
          <w:sz w:val="20"/>
          <w:szCs w:val="20"/>
          <w:lang w:eastAsia="en-GB"/>
        </w:rPr>
        <w:t>Ciampaglia</w:t>
      </w:r>
      <w:proofErr w:type="spellEnd"/>
      <w:r w:rsidRPr="00AC2A66">
        <w:rPr>
          <w:rFonts w:ascii="Georgia" w:eastAsia="Times New Roman" w:hAnsi="Georgia" w:cs="Times New Roman"/>
          <w:sz w:val="20"/>
          <w:szCs w:val="20"/>
          <w:lang w:eastAsia="en-GB"/>
        </w:rPr>
        <w:t xml:space="preserve">, G.L., </w:t>
      </w:r>
      <w:proofErr w:type="spellStart"/>
      <w:r w:rsidRPr="00AC2A66">
        <w:rPr>
          <w:rFonts w:ascii="Georgia" w:eastAsia="Times New Roman" w:hAnsi="Georgia" w:cs="Times New Roman"/>
          <w:sz w:val="20"/>
          <w:szCs w:val="20"/>
          <w:lang w:eastAsia="en-GB"/>
        </w:rPr>
        <w:t>Flammini</w:t>
      </w:r>
      <w:proofErr w:type="spellEnd"/>
      <w:r w:rsidRPr="00AC2A66">
        <w:rPr>
          <w:rFonts w:ascii="Georgia" w:eastAsia="Times New Roman" w:hAnsi="Georgia" w:cs="Times New Roman"/>
          <w:sz w:val="20"/>
          <w:szCs w:val="20"/>
          <w:lang w:eastAsia="en-GB"/>
        </w:rPr>
        <w:t xml:space="preserve">, A. and </w:t>
      </w:r>
      <w:proofErr w:type="spellStart"/>
      <w:r w:rsidRPr="00AC2A66">
        <w:rPr>
          <w:rFonts w:ascii="Georgia" w:eastAsia="Times New Roman" w:hAnsi="Georgia" w:cs="Times New Roman"/>
          <w:sz w:val="20"/>
          <w:szCs w:val="20"/>
          <w:lang w:eastAsia="en-GB"/>
        </w:rPr>
        <w:t>Menczer</w:t>
      </w:r>
      <w:proofErr w:type="spellEnd"/>
      <w:r w:rsidRPr="00AC2A66">
        <w:rPr>
          <w:rFonts w:ascii="Georgia" w:eastAsia="Times New Roman" w:hAnsi="Georgia" w:cs="Times New Roman"/>
          <w:sz w:val="20"/>
          <w:szCs w:val="20"/>
          <w:lang w:eastAsia="en-GB"/>
        </w:rPr>
        <w:t>, F. (2016), “</w:t>
      </w:r>
      <w:proofErr w:type="spellStart"/>
      <w:r w:rsidRPr="00AC2A66">
        <w:rPr>
          <w:rFonts w:ascii="Georgia" w:eastAsia="Times New Roman" w:hAnsi="Georgia" w:cs="Times New Roman"/>
          <w:sz w:val="20"/>
          <w:szCs w:val="20"/>
          <w:lang w:eastAsia="en-GB"/>
        </w:rPr>
        <w:t>Hoaxy</w:t>
      </w:r>
      <w:proofErr w:type="spellEnd"/>
      <w:r w:rsidRPr="00AC2A66">
        <w:rPr>
          <w:rFonts w:ascii="Georgia" w:eastAsia="Times New Roman" w:hAnsi="Georgia" w:cs="Times New Roman"/>
          <w:sz w:val="20"/>
          <w:szCs w:val="20"/>
          <w:lang w:eastAsia="en-GB"/>
        </w:rPr>
        <w:t xml:space="preserve">: A platform for tracking online misinformation”, WWW’16 Companion, </w:t>
      </w:r>
      <w:proofErr w:type="spellStart"/>
      <w:r w:rsidRPr="00AC2A66">
        <w:rPr>
          <w:rFonts w:ascii="Georgia" w:eastAsia="Times New Roman" w:hAnsi="Georgia" w:cs="Times New Roman"/>
          <w:sz w:val="20"/>
          <w:szCs w:val="20"/>
          <w:lang w:eastAsia="en-GB"/>
        </w:rPr>
        <w:t>Montréal</w:t>
      </w:r>
      <w:proofErr w:type="spellEnd"/>
      <w:r w:rsidRPr="00AC2A66">
        <w:rPr>
          <w:rFonts w:ascii="Georgia" w:eastAsia="Times New Roman" w:hAnsi="Georgia" w:cs="Times New Roman"/>
          <w:sz w:val="20"/>
          <w:szCs w:val="20"/>
          <w:lang w:eastAsia="en-GB"/>
        </w:rPr>
        <w:t xml:space="preserve"> and </w:t>
      </w:r>
      <w:proofErr w:type="spellStart"/>
      <w:r w:rsidRPr="00AC2A66">
        <w:rPr>
          <w:rFonts w:ascii="Georgia" w:eastAsia="Times New Roman" w:hAnsi="Georgia" w:cs="Times New Roman"/>
          <w:sz w:val="20"/>
          <w:szCs w:val="20"/>
          <w:lang w:eastAsia="en-GB"/>
        </w:rPr>
        <w:t>Québec</w:t>
      </w:r>
      <w:proofErr w:type="spellEnd"/>
      <w:r w:rsidRPr="00AC2A66">
        <w:rPr>
          <w:rFonts w:ascii="Georgia" w:eastAsia="Times New Roman" w:hAnsi="Georgia" w:cs="Times New Roman"/>
          <w:sz w:val="20"/>
          <w:szCs w:val="20"/>
          <w:lang w:eastAsia="en-GB"/>
        </w:rPr>
        <w:t xml:space="preserve">, April 11-15, pp. 745-750, available at: http://dx.doi.org/10.1145/2872518.2890098 </w:t>
      </w:r>
    </w:p>
    <w:p w14:paraId="34DDE0B9" w14:textId="77777777" w:rsidR="003A068B" w:rsidRDefault="00350279"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Scarantino</w:t>
      </w:r>
      <w:proofErr w:type="spellEnd"/>
      <w:r w:rsidRPr="00AC2A66">
        <w:rPr>
          <w:rFonts w:ascii="Georgia" w:eastAsia="Times New Roman" w:hAnsi="Georgia" w:cs="Times New Roman"/>
          <w:sz w:val="20"/>
          <w:szCs w:val="20"/>
          <w:lang w:eastAsia="en-GB"/>
        </w:rPr>
        <w:t xml:space="preserve">, A., &amp; </w:t>
      </w:r>
      <w:proofErr w:type="spellStart"/>
      <w:r w:rsidRPr="00AC2A66">
        <w:rPr>
          <w:rFonts w:ascii="Georgia" w:eastAsia="Times New Roman" w:hAnsi="Georgia" w:cs="Times New Roman"/>
          <w:sz w:val="20"/>
          <w:szCs w:val="20"/>
          <w:lang w:eastAsia="en-GB"/>
        </w:rPr>
        <w:t>Piccinini</w:t>
      </w:r>
      <w:proofErr w:type="spellEnd"/>
      <w:r w:rsidRPr="00AC2A66">
        <w:rPr>
          <w:rFonts w:ascii="Georgia" w:eastAsia="Times New Roman" w:hAnsi="Georgia" w:cs="Times New Roman"/>
          <w:sz w:val="20"/>
          <w:szCs w:val="20"/>
          <w:lang w:eastAsia="en-GB"/>
        </w:rPr>
        <w:t xml:space="preserve">, G. (2010). Information without truth. </w:t>
      </w:r>
      <w:proofErr w:type="spellStart"/>
      <w:r w:rsidRPr="00AC2A66">
        <w:rPr>
          <w:rFonts w:ascii="Georgia" w:eastAsia="Times New Roman" w:hAnsi="Georgia" w:cs="Times New Roman"/>
          <w:i/>
          <w:iCs/>
          <w:sz w:val="20"/>
          <w:szCs w:val="20"/>
          <w:lang w:eastAsia="en-GB"/>
        </w:rPr>
        <w:t>Metaphilosophy</w:t>
      </w:r>
      <w:proofErr w:type="spellEnd"/>
      <w:r w:rsidRPr="00AC2A66">
        <w:rPr>
          <w:rFonts w:ascii="Georgia" w:eastAsia="Times New Roman" w:hAnsi="Georgia" w:cs="Times New Roman"/>
          <w:i/>
          <w:iCs/>
          <w:sz w:val="20"/>
          <w:szCs w:val="20"/>
          <w:lang w:eastAsia="en-GB"/>
        </w:rPr>
        <w:t>, 41</w:t>
      </w:r>
      <w:r w:rsidRPr="00AC2A66">
        <w:rPr>
          <w:rFonts w:ascii="Georgia" w:eastAsia="Times New Roman" w:hAnsi="Georgia" w:cs="Times New Roman"/>
          <w:sz w:val="20"/>
          <w:szCs w:val="20"/>
          <w:lang w:eastAsia="en-GB"/>
        </w:rPr>
        <w:t>(3), 313–330.</w:t>
      </w:r>
    </w:p>
    <w:p w14:paraId="17214834" w14:textId="77777777" w:rsidR="003A068B"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Schauer, F., &amp; </w:t>
      </w:r>
      <w:proofErr w:type="spellStart"/>
      <w:r w:rsidRPr="00AC2A66">
        <w:rPr>
          <w:rFonts w:ascii="Georgia" w:eastAsia="Times New Roman" w:hAnsi="Georgia" w:cs="Times New Roman"/>
          <w:sz w:val="20"/>
          <w:szCs w:val="20"/>
          <w:lang w:eastAsia="en-GB"/>
        </w:rPr>
        <w:t>Zeckhauser</w:t>
      </w:r>
      <w:proofErr w:type="spellEnd"/>
      <w:r w:rsidRPr="00AC2A66">
        <w:rPr>
          <w:rFonts w:ascii="Georgia" w:eastAsia="Times New Roman" w:hAnsi="Georgia" w:cs="Times New Roman"/>
          <w:sz w:val="20"/>
          <w:szCs w:val="20"/>
          <w:lang w:eastAsia="en-GB"/>
        </w:rPr>
        <w:t xml:space="preserve">, R. (2009). Paltering. In B. Harrington (Ed.), </w:t>
      </w:r>
      <w:r w:rsidRPr="00AC2A66">
        <w:rPr>
          <w:rFonts w:ascii="Georgia" w:eastAsia="Times New Roman" w:hAnsi="Georgia" w:cs="Times New Roman"/>
          <w:i/>
          <w:iCs/>
          <w:sz w:val="20"/>
          <w:szCs w:val="20"/>
          <w:lang w:eastAsia="en-GB"/>
        </w:rPr>
        <w:t xml:space="preserve">Deception: From ancient empires to internet dating </w:t>
      </w:r>
      <w:r w:rsidRPr="00AC2A66">
        <w:rPr>
          <w:rFonts w:ascii="Georgia" w:eastAsia="Times New Roman" w:hAnsi="Georgia" w:cs="Times New Roman"/>
          <w:sz w:val="20"/>
          <w:szCs w:val="20"/>
          <w:lang w:eastAsia="en-GB"/>
        </w:rPr>
        <w:t>(pp. 38–54). Palo Alto, CA: Stanford University Press.</w:t>
      </w:r>
    </w:p>
    <w:p w14:paraId="047E0C90" w14:textId="77777777" w:rsidR="003A068B"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Skinner, S., &amp; Martin, B. (2000). Racist disinformation on the World Wide Web: Initial implications for the LIS community. </w:t>
      </w:r>
      <w:r w:rsidRPr="00AC2A66">
        <w:rPr>
          <w:rFonts w:ascii="Georgia" w:eastAsia="Times New Roman" w:hAnsi="Georgia" w:cs="Times New Roman"/>
          <w:i/>
          <w:iCs/>
          <w:sz w:val="20"/>
          <w:szCs w:val="20"/>
          <w:lang w:eastAsia="en-GB"/>
        </w:rPr>
        <w:t>The Australian Library Journal, 49</w:t>
      </w:r>
      <w:r w:rsidRPr="00AC2A66">
        <w:rPr>
          <w:rFonts w:ascii="Georgia" w:eastAsia="Times New Roman" w:hAnsi="Georgia" w:cs="Times New Roman"/>
          <w:sz w:val="20"/>
          <w:szCs w:val="20"/>
          <w:lang w:eastAsia="en-GB"/>
        </w:rPr>
        <w:t>(3), 259–269.</w:t>
      </w:r>
    </w:p>
    <w:p w14:paraId="0590650E" w14:textId="259C9E9F" w:rsidR="00350279" w:rsidRPr="00AC2A66" w:rsidRDefault="00350279"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Skyrms</w:t>
      </w:r>
      <w:proofErr w:type="spellEnd"/>
      <w:r w:rsidRPr="00AC2A66">
        <w:rPr>
          <w:rFonts w:ascii="Georgia" w:eastAsia="Times New Roman" w:hAnsi="Georgia" w:cs="Times New Roman"/>
          <w:sz w:val="20"/>
          <w:szCs w:val="20"/>
          <w:lang w:eastAsia="en-GB"/>
        </w:rPr>
        <w:t xml:space="preserve">, B. (2010). </w:t>
      </w:r>
      <w:r w:rsidRPr="00AC2A66">
        <w:rPr>
          <w:rFonts w:ascii="Georgia" w:eastAsia="Times New Roman" w:hAnsi="Georgia" w:cs="Times New Roman"/>
          <w:i/>
          <w:iCs/>
          <w:sz w:val="20"/>
          <w:szCs w:val="20"/>
          <w:lang w:eastAsia="en-GB"/>
        </w:rPr>
        <w:t>Signals: Evolution, Learning, and Information</w:t>
      </w:r>
      <w:r w:rsidRPr="00AC2A66">
        <w:rPr>
          <w:rFonts w:ascii="Georgia" w:eastAsia="Times New Roman" w:hAnsi="Georgia" w:cs="Times New Roman"/>
          <w:sz w:val="20"/>
          <w:szCs w:val="20"/>
          <w:lang w:eastAsia="en-GB"/>
        </w:rPr>
        <w:t xml:space="preserve">. Oxford: Oxford University Press. Sober, E. (1994). </w:t>
      </w:r>
      <w:r w:rsidRPr="00AC2A66">
        <w:rPr>
          <w:rFonts w:ascii="Georgia" w:eastAsia="Times New Roman" w:hAnsi="Georgia" w:cs="Times New Roman"/>
          <w:i/>
          <w:iCs/>
          <w:sz w:val="20"/>
          <w:szCs w:val="20"/>
          <w:lang w:eastAsia="en-GB"/>
        </w:rPr>
        <w:t>From a biological point of view: Essays in evolutionary philosophy</w:t>
      </w:r>
      <w:r w:rsidRPr="00AC2A66">
        <w:rPr>
          <w:rFonts w:ascii="Georgia" w:eastAsia="Times New Roman" w:hAnsi="Georgia" w:cs="Times New Roman"/>
          <w:sz w:val="20"/>
          <w:szCs w:val="20"/>
          <w:lang w:eastAsia="en-GB"/>
        </w:rPr>
        <w:t xml:space="preserve">. New York: </w:t>
      </w:r>
    </w:p>
    <w:p w14:paraId="0F8172A0" w14:textId="77777777" w:rsidR="00350279" w:rsidRPr="00AC2A66"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Cambridge University Press.</w:t>
      </w:r>
      <w:r w:rsidRPr="00AC2A66">
        <w:rPr>
          <w:rFonts w:ascii="Georgia" w:eastAsia="Times New Roman" w:hAnsi="Georgia" w:cs="Times New Roman"/>
          <w:sz w:val="20"/>
          <w:szCs w:val="20"/>
          <w:lang w:eastAsia="en-GB"/>
        </w:rPr>
        <w:br/>
      </w:r>
      <w:proofErr w:type="spellStart"/>
      <w:r w:rsidRPr="00AC2A66">
        <w:rPr>
          <w:rFonts w:ascii="Georgia" w:eastAsia="Times New Roman" w:hAnsi="Georgia" w:cs="Times New Roman"/>
          <w:sz w:val="20"/>
          <w:szCs w:val="20"/>
          <w:lang w:eastAsia="en-GB"/>
        </w:rPr>
        <w:t>Sowards</w:t>
      </w:r>
      <w:proofErr w:type="spellEnd"/>
      <w:r w:rsidRPr="00AC2A66">
        <w:rPr>
          <w:rFonts w:ascii="Georgia" w:eastAsia="Times New Roman" w:hAnsi="Georgia" w:cs="Times New Roman"/>
          <w:sz w:val="20"/>
          <w:szCs w:val="20"/>
          <w:lang w:eastAsia="en-GB"/>
        </w:rPr>
        <w:t xml:space="preserve">, S. W. (1988). Historical fabrications in library collections. </w:t>
      </w:r>
      <w:r w:rsidRPr="00AC2A66">
        <w:rPr>
          <w:rFonts w:ascii="Georgia" w:eastAsia="Times New Roman" w:hAnsi="Georgia" w:cs="Times New Roman"/>
          <w:i/>
          <w:iCs/>
          <w:sz w:val="20"/>
          <w:szCs w:val="20"/>
          <w:lang w:eastAsia="en-GB"/>
        </w:rPr>
        <w:t xml:space="preserve">Collection Management, </w:t>
      </w:r>
    </w:p>
    <w:p w14:paraId="083481EA" w14:textId="741721DD" w:rsidR="00350279" w:rsidRPr="00AC2A66"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i/>
          <w:iCs/>
          <w:sz w:val="20"/>
          <w:szCs w:val="20"/>
          <w:lang w:eastAsia="en-GB"/>
        </w:rPr>
        <w:t>10</w:t>
      </w:r>
      <w:r w:rsidRPr="00AC2A66">
        <w:rPr>
          <w:rFonts w:ascii="Georgia" w:eastAsia="Times New Roman" w:hAnsi="Georgia" w:cs="Times New Roman"/>
          <w:sz w:val="20"/>
          <w:szCs w:val="20"/>
          <w:lang w:eastAsia="en-GB"/>
        </w:rPr>
        <w:t>(3–4),</w:t>
      </w:r>
    </w:p>
    <w:p w14:paraId="42C5A234" w14:textId="367B0EE7" w:rsidR="00AC2A66" w:rsidRPr="00AC2A66" w:rsidRDefault="00AC2A66"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Stokke</w:t>
      </w:r>
      <w:proofErr w:type="spellEnd"/>
      <w:r w:rsidRPr="00AC2A66">
        <w:rPr>
          <w:rFonts w:ascii="Georgia" w:eastAsia="Times New Roman" w:hAnsi="Georgia" w:cs="Times New Roman"/>
          <w:sz w:val="20"/>
          <w:szCs w:val="20"/>
          <w:lang w:eastAsia="en-GB"/>
        </w:rPr>
        <w:t xml:space="preserve">, A. (2013), “Lying, deceiving, and misleading”, Philosophy Compass, Vol. 8 No. 4, pp. 348-359. </w:t>
      </w:r>
      <w:proofErr w:type="spellStart"/>
      <w:r w:rsidRPr="00AC2A66">
        <w:rPr>
          <w:rFonts w:ascii="Georgia" w:eastAsia="Times New Roman" w:hAnsi="Georgia" w:cs="Times New Roman"/>
          <w:sz w:val="20"/>
          <w:szCs w:val="20"/>
          <w:lang w:eastAsia="en-GB"/>
        </w:rPr>
        <w:t>Striphas</w:t>
      </w:r>
      <w:proofErr w:type="spellEnd"/>
      <w:r w:rsidRPr="00AC2A66">
        <w:rPr>
          <w:rFonts w:ascii="Georgia" w:eastAsia="Times New Roman" w:hAnsi="Georgia" w:cs="Times New Roman"/>
          <w:sz w:val="20"/>
          <w:szCs w:val="20"/>
          <w:lang w:eastAsia="en-GB"/>
        </w:rPr>
        <w:t xml:space="preserve">, T. (2015), “Algorithmic culture”, European Journal of Cultural Studies, Vol. 18 Nos 4-5, pp. 395-412. </w:t>
      </w:r>
    </w:p>
    <w:p w14:paraId="32EC876C"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The П Research Network (2013), “The philosophy of information – an introduction”, Version 1.0, The Society for the Philosophy of </w:t>
      </w:r>
      <w:r w:rsidRPr="00AC2A66">
        <w:rPr>
          <w:rFonts w:ascii="Georgia" w:eastAsia="Times New Roman" w:hAnsi="Georgia" w:cs="Times New Roman"/>
          <w:sz w:val="20"/>
          <w:szCs w:val="20"/>
          <w:lang w:eastAsia="en-GB"/>
        </w:rPr>
        <w:lastRenderedPageBreak/>
        <w:t xml:space="preserve">Information, available at: http://socphilinfo.org/sites/default/ files/i2pi_2013.pdf </w:t>
      </w:r>
    </w:p>
    <w:p w14:paraId="37140E9B"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Thorson, E. (2016), “Belief echoes: the persistent effects of corrected misinformation”, Political Communication, Vol. 33 No. 3, pp. 460-480. </w:t>
      </w:r>
    </w:p>
    <w:p w14:paraId="15E10571" w14:textId="52D48581" w:rsidR="00350279" w:rsidRPr="00AC2A66" w:rsidRDefault="00350279"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Tullock</w:t>
      </w:r>
      <w:proofErr w:type="spellEnd"/>
      <w:r w:rsidRPr="00AC2A66">
        <w:rPr>
          <w:rFonts w:ascii="Georgia" w:eastAsia="Times New Roman" w:hAnsi="Georgia" w:cs="Times New Roman"/>
          <w:sz w:val="20"/>
          <w:szCs w:val="20"/>
          <w:lang w:eastAsia="en-GB"/>
        </w:rPr>
        <w:t xml:space="preserve">, G. (1967). </w:t>
      </w:r>
      <w:r w:rsidRPr="00AC2A66">
        <w:rPr>
          <w:rFonts w:ascii="Georgia" w:eastAsia="Times New Roman" w:hAnsi="Georgia" w:cs="Times New Roman"/>
          <w:i/>
          <w:iCs/>
          <w:sz w:val="20"/>
          <w:szCs w:val="20"/>
          <w:lang w:eastAsia="en-GB"/>
        </w:rPr>
        <w:t>Toward a mathematics of politics</w:t>
      </w:r>
      <w:r w:rsidRPr="00AC2A66">
        <w:rPr>
          <w:rFonts w:ascii="Georgia" w:eastAsia="Times New Roman" w:hAnsi="Georgia" w:cs="Times New Roman"/>
          <w:sz w:val="20"/>
          <w:szCs w:val="20"/>
          <w:lang w:eastAsia="en-GB"/>
        </w:rPr>
        <w:t xml:space="preserve">. Ann Arbor: University of Michigan Press. 426 library trends/winter 2015 </w:t>
      </w:r>
    </w:p>
    <w:p w14:paraId="10366501" w14:textId="069C576B" w:rsidR="00350279" w:rsidRPr="000C4FE0" w:rsidRDefault="00350279"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Twain, M. (2002). My first lie, and how I got out of it. In </w:t>
      </w:r>
      <w:r w:rsidRPr="00AC2A66">
        <w:rPr>
          <w:rFonts w:ascii="Georgia" w:eastAsia="Times New Roman" w:hAnsi="Georgia" w:cs="Times New Roman"/>
          <w:i/>
          <w:iCs/>
          <w:sz w:val="20"/>
          <w:szCs w:val="20"/>
          <w:lang w:eastAsia="en-GB"/>
        </w:rPr>
        <w:t xml:space="preserve">The man that corrupted </w:t>
      </w:r>
      <w:proofErr w:type="spellStart"/>
      <w:r w:rsidRPr="00AC2A66">
        <w:rPr>
          <w:rFonts w:ascii="Georgia" w:eastAsia="Times New Roman" w:hAnsi="Georgia" w:cs="Times New Roman"/>
          <w:i/>
          <w:iCs/>
          <w:sz w:val="20"/>
          <w:szCs w:val="20"/>
          <w:lang w:eastAsia="en-GB"/>
        </w:rPr>
        <w:t>Hadleyburg</w:t>
      </w:r>
      <w:proofErr w:type="spellEnd"/>
      <w:r w:rsidRPr="00AC2A66">
        <w:rPr>
          <w:rFonts w:ascii="Georgia" w:eastAsia="Times New Roman" w:hAnsi="Georgia" w:cs="Times New Roman"/>
          <w:i/>
          <w:iCs/>
          <w:sz w:val="20"/>
          <w:szCs w:val="20"/>
          <w:lang w:eastAsia="en-GB"/>
        </w:rPr>
        <w:t xml:space="preserve"> </w:t>
      </w:r>
      <w:r w:rsidRPr="00AC2A66">
        <w:rPr>
          <w:rFonts w:ascii="Georgia" w:eastAsia="Times New Roman" w:hAnsi="Georgia" w:cs="Times New Roman"/>
          <w:sz w:val="20"/>
          <w:szCs w:val="20"/>
          <w:lang w:eastAsia="en-GB"/>
        </w:rPr>
        <w:t xml:space="preserve">(pp. 159–170). New York: Prometheus Books. (Original work published 1900) </w:t>
      </w:r>
    </w:p>
    <w:p w14:paraId="36D25087" w14:textId="3E129090" w:rsidR="000C4FE0" w:rsidRPr="000C4FE0" w:rsidRDefault="000C4FE0" w:rsidP="004B22EC">
      <w:pPr>
        <w:spacing w:line="360" w:lineRule="auto"/>
        <w:jc w:val="both"/>
        <w:rPr>
          <w:rFonts w:ascii="Georgia" w:eastAsia="Times New Roman" w:hAnsi="Georgia" w:cs="Times New Roman"/>
          <w:sz w:val="20"/>
          <w:szCs w:val="20"/>
          <w:lang w:eastAsia="en-GB"/>
        </w:rPr>
      </w:pPr>
      <w:proofErr w:type="spellStart"/>
      <w:r w:rsidRPr="00AC2A66">
        <w:rPr>
          <w:rFonts w:ascii="Georgia" w:eastAsia="Times New Roman" w:hAnsi="Georgia" w:cs="Times New Roman"/>
          <w:sz w:val="20"/>
          <w:szCs w:val="20"/>
          <w:lang w:eastAsia="en-GB"/>
        </w:rPr>
        <w:t>Vermaas</w:t>
      </w:r>
      <w:proofErr w:type="spellEnd"/>
      <w:r w:rsidRPr="00AC2A66">
        <w:rPr>
          <w:rFonts w:ascii="Georgia" w:eastAsia="Times New Roman" w:hAnsi="Georgia" w:cs="Times New Roman"/>
          <w:sz w:val="20"/>
          <w:szCs w:val="20"/>
          <w:lang w:eastAsia="en-GB"/>
        </w:rPr>
        <w:t xml:space="preserve">, P. E., &amp; </w:t>
      </w:r>
      <w:proofErr w:type="spellStart"/>
      <w:r w:rsidRPr="00AC2A66">
        <w:rPr>
          <w:rFonts w:ascii="Georgia" w:eastAsia="Times New Roman" w:hAnsi="Georgia" w:cs="Times New Roman"/>
          <w:sz w:val="20"/>
          <w:szCs w:val="20"/>
          <w:lang w:eastAsia="en-GB"/>
        </w:rPr>
        <w:t>Houkes</w:t>
      </w:r>
      <w:proofErr w:type="spellEnd"/>
      <w:r w:rsidRPr="00AC2A66">
        <w:rPr>
          <w:rFonts w:ascii="Georgia" w:eastAsia="Times New Roman" w:hAnsi="Georgia" w:cs="Times New Roman"/>
          <w:sz w:val="20"/>
          <w:szCs w:val="20"/>
          <w:lang w:eastAsia="en-GB"/>
        </w:rPr>
        <w:t xml:space="preserve">, W. (2003). Ascribing functions to technical artefacts: A challenge to etiological accounts of functions. </w:t>
      </w:r>
      <w:r w:rsidRPr="00AC2A66">
        <w:rPr>
          <w:rFonts w:ascii="Georgia" w:eastAsia="Times New Roman" w:hAnsi="Georgia" w:cs="Times New Roman"/>
          <w:i/>
          <w:iCs/>
          <w:sz w:val="20"/>
          <w:szCs w:val="20"/>
          <w:lang w:eastAsia="en-GB"/>
        </w:rPr>
        <w:t>British Journal for the Philosophy of Science, 54</w:t>
      </w:r>
      <w:r w:rsidRPr="00AC2A66">
        <w:rPr>
          <w:rFonts w:ascii="Georgia" w:eastAsia="Times New Roman" w:hAnsi="Georgia" w:cs="Times New Roman"/>
          <w:sz w:val="20"/>
          <w:szCs w:val="20"/>
          <w:lang w:eastAsia="en-GB"/>
        </w:rPr>
        <w:t xml:space="preserve">, 261–289. </w:t>
      </w:r>
      <w:proofErr w:type="spellStart"/>
      <w:r w:rsidRPr="00AC2A66">
        <w:rPr>
          <w:rFonts w:ascii="Georgia" w:eastAsia="Times New Roman" w:hAnsi="Georgia" w:cs="Times New Roman"/>
          <w:sz w:val="20"/>
          <w:szCs w:val="20"/>
          <w:lang w:eastAsia="en-GB"/>
        </w:rPr>
        <w:t>Vrij</w:t>
      </w:r>
      <w:proofErr w:type="spellEnd"/>
      <w:r w:rsidRPr="00AC2A66">
        <w:rPr>
          <w:rFonts w:ascii="Georgia" w:eastAsia="Times New Roman" w:hAnsi="Georgia" w:cs="Times New Roman"/>
          <w:sz w:val="20"/>
          <w:szCs w:val="20"/>
          <w:lang w:eastAsia="en-GB"/>
        </w:rPr>
        <w:t xml:space="preserve">, A. (2008). </w:t>
      </w:r>
      <w:r w:rsidRPr="00AC2A66">
        <w:rPr>
          <w:rFonts w:ascii="Georgia" w:eastAsia="Times New Roman" w:hAnsi="Georgia" w:cs="Times New Roman"/>
          <w:i/>
          <w:iCs/>
          <w:sz w:val="20"/>
          <w:szCs w:val="20"/>
          <w:lang w:eastAsia="en-GB"/>
        </w:rPr>
        <w:t xml:space="preserve">Detecting lies and deceit: Pitfalls and opportunities </w:t>
      </w:r>
      <w:r w:rsidRPr="00AC2A66">
        <w:rPr>
          <w:rFonts w:ascii="Georgia" w:eastAsia="Times New Roman" w:hAnsi="Georgia" w:cs="Times New Roman"/>
          <w:sz w:val="20"/>
          <w:szCs w:val="20"/>
          <w:lang w:eastAsia="en-GB"/>
        </w:rPr>
        <w:t xml:space="preserve">(2nd ed.). Chichester, UK: Wiley. Walsh, J. (2010). Librarians and controlling disinformation: </w:t>
      </w:r>
      <w:proofErr w:type="gramStart"/>
      <w:r w:rsidRPr="00AC2A66">
        <w:rPr>
          <w:rFonts w:ascii="Georgia" w:eastAsia="Times New Roman" w:hAnsi="Georgia" w:cs="Times New Roman"/>
          <w:sz w:val="20"/>
          <w:szCs w:val="20"/>
          <w:lang w:eastAsia="en-GB"/>
        </w:rPr>
        <w:t>Is</w:t>
      </w:r>
      <w:proofErr w:type="gramEnd"/>
      <w:r w:rsidRPr="00AC2A66">
        <w:rPr>
          <w:rFonts w:ascii="Georgia" w:eastAsia="Times New Roman" w:hAnsi="Georgia" w:cs="Times New Roman"/>
          <w:sz w:val="20"/>
          <w:szCs w:val="20"/>
          <w:lang w:eastAsia="en-GB"/>
        </w:rPr>
        <w:t xml:space="preserve"> multi-literacy instruction the answer? </w:t>
      </w:r>
      <w:r w:rsidRPr="00AC2A66">
        <w:rPr>
          <w:rFonts w:ascii="Georgia" w:eastAsia="Times New Roman" w:hAnsi="Georgia" w:cs="Times New Roman"/>
          <w:i/>
          <w:iCs/>
          <w:sz w:val="20"/>
          <w:szCs w:val="20"/>
          <w:lang w:eastAsia="en-GB"/>
        </w:rPr>
        <w:t>Library Review, 59</w:t>
      </w:r>
      <w:r w:rsidRPr="00AC2A66">
        <w:rPr>
          <w:rFonts w:ascii="Georgia" w:eastAsia="Times New Roman" w:hAnsi="Georgia" w:cs="Times New Roman"/>
          <w:sz w:val="20"/>
          <w:szCs w:val="20"/>
          <w:lang w:eastAsia="en-GB"/>
        </w:rPr>
        <w:t>(7), 498–511.</w:t>
      </w:r>
    </w:p>
    <w:p w14:paraId="17811805" w14:textId="4BD046BC"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Wardle, C. (2016), “(M</w:t>
      </w:r>
      <w:r w:rsidRPr="00AC2A66">
        <w:rPr>
          <w:rFonts w:ascii="Cambria Math" w:eastAsia="Times New Roman" w:hAnsi="Cambria Math" w:cs="Cambria Math"/>
          <w:sz w:val="20"/>
          <w:szCs w:val="20"/>
          <w:lang w:eastAsia="en-GB"/>
        </w:rPr>
        <w:t>∣</w:t>
      </w:r>
      <w:proofErr w:type="gramStart"/>
      <w:r w:rsidRPr="00AC2A66">
        <w:rPr>
          <w:rFonts w:ascii="Georgia" w:eastAsia="Times New Roman" w:hAnsi="Georgia" w:cs="Times New Roman"/>
          <w:sz w:val="20"/>
          <w:szCs w:val="20"/>
          <w:lang w:eastAsia="en-GB"/>
        </w:rPr>
        <w:t>D)</w:t>
      </w:r>
      <w:proofErr w:type="spellStart"/>
      <w:r w:rsidRPr="00AC2A66">
        <w:rPr>
          <w:rFonts w:ascii="Georgia" w:eastAsia="Times New Roman" w:hAnsi="Georgia" w:cs="Times New Roman"/>
          <w:sz w:val="20"/>
          <w:szCs w:val="20"/>
          <w:lang w:eastAsia="en-GB"/>
        </w:rPr>
        <w:t>isinformation</w:t>
      </w:r>
      <w:proofErr w:type="spellEnd"/>
      <w:proofErr w:type="gramEnd"/>
      <w:r w:rsidRPr="00AC2A66">
        <w:rPr>
          <w:rFonts w:ascii="Georgia" w:eastAsia="Times New Roman" w:hAnsi="Georgia" w:cs="Times New Roman"/>
          <w:sz w:val="20"/>
          <w:szCs w:val="20"/>
          <w:lang w:eastAsia="en-GB"/>
        </w:rPr>
        <w:t xml:space="preserve"> reading list”, First Draft News, Cambridge, MA, available at: https://firstdraftnews.com/misinformation-reading-list/ </w:t>
      </w:r>
    </w:p>
    <w:p w14:paraId="4E8324C6"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Wardle, C. (2017), “Fake news. It’s complicated”, First Draft News, Cambridge, MA, available at: https:// firstdraftnews.com/fake-news-complicated/ (accessed February 16, 2017). </w:t>
      </w:r>
    </w:p>
    <w:p w14:paraId="1826992C" w14:textId="77777777"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Webber, J. (2013), “Liar!”, Analysis, Vol. 73 No. 4, pp. 651-659. </w:t>
      </w:r>
    </w:p>
    <w:p w14:paraId="0E31E317" w14:textId="71D1C699" w:rsidR="00AC2A66" w:rsidRPr="00AC2A66" w:rsidRDefault="00AC2A66" w:rsidP="004B22EC">
      <w:pPr>
        <w:spacing w:line="360" w:lineRule="auto"/>
        <w:jc w:val="both"/>
        <w:rPr>
          <w:rFonts w:ascii="Georgia" w:eastAsia="Times New Roman" w:hAnsi="Georgia" w:cs="Times New Roman"/>
          <w:sz w:val="20"/>
          <w:szCs w:val="20"/>
          <w:lang w:eastAsia="en-GB"/>
        </w:rPr>
      </w:pPr>
      <w:r w:rsidRPr="00AC2A66">
        <w:rPr>
          <w:rFonts w:ascii="Georgia" w:eastAsia="Times New Roman" w:hAnsi="Georgia" w:cs="Times New Roman"/>
          <w:sz w:val="20"/>
          <w:szCs w:val="20"/>
          <w:lang w:eastAsia="en-GB"/>
        </w:rPr>
        <w:t xml:space="preserve">Whitty, M. T., Buchanan, T., </w:t>
      </w:r>
      <w:proofErr w:type="spellStart"/>
      <w:r w:rsidRPr="00AC2A66">
        <w:rPr>
          <w:rFonts w:ascii="Georgia" w:eastAsia="Times New Roman" w:hAnsi="Georgia" w:cs="Times New Roman"/>
          <w:sz w:val="20"/>
          <w:szCs w:val="20"/>
          <w:lang w:eastAsia="en-GB"/>
        </w:rPr>
        <w:t>Joinson</w:t>
      </w:r>
      <w:proofErr w:type="spellEnd"/>
      <w:r w:rsidRPr="00AC2A66">
        <w:rPr>
          <w:rFonts w:ascii="Georgia" w:eastAsia="Times New Roman" w:hAnsi="Georgia" w:cs="Times New Roman"/>
          <w:sz w:val="20"/>
          <w:szCs w:val="20"/>
          <w:lang w:eastAsia="en-GB"/>
        </w:rPr>
        <w:t xml:space="preserve">, A. N., &amp; Meredith, A. (2012). Not all lies are </w:t>
      </w:r>
      <w:proofErr w:type="spellStart"/>
      <w:r w:rsidRPr="00AC2A66">
        <w:rPr>
          <w:rFonts w:ascii="Georgia" w:eastAsia="Times New Roman" w:hAnsi="Georgia" w:cs="Times New Roman"/>
          <w:sz w:val="20"/>
          <w:szCs w:val="20"/>
          <w:lang w:eastAsia="en-GB"/>
        </w:rPr>
        <w:t>spontane-ous</w:t>
      </w:r>
      <w:proofErr w:type="spellEnd"/>
      <w:r w:rsidRPr="00AC2A66">
        <w:rPr>
          <w:rFonts w:ascii="Georgia" w:eastAsia="Times New Roman" w:hAnsi="Georgia" w:cs="Times New Roman"/>
          <w:sz w:val="20"/>
          <w:szCs w:val="20"/>
          <w:lang w:eastAsia="en-GB"/>
        </w:rPr>
        <w:t xml:space="preserve">: An examination of deception across different modes of communication. </w:t>
      </w:r>
      <w:r w:rsidRPr="00AC2A66">
        <w:rPr>
          <w:rFonts w:ascii="Georgia" w:eastAsia="Times New Roman" w:hAnsi="Georgia" w:cs="Times New Roman"/>
          <w:i/>
          <w:iCs/>
          <w:sz w:val="20"/>
          <w:szCs w:val="20"/>
          <w:lang w:eastAsia="en-GB"/>
        </w:rPr>
        <w:t>Journal of the American Society for Information Science and Technology, 63</w:t>
      </w:r>
      <w:r w:rsidRPr="00AC2A66">
        <w:rPr>
          <w:rFonts w:ascii="Georgia" w:eastAsia="Times New Roman" w:hAnsi="Georgia" w:cs="Times New Roman"/>
          <w:sz w:val="20"/>
          <w:szCs w:val="20"/>
          <w:lang w:eastAsia="en-GB"/>
        </w:rPr>
        <w:t xml:space="preserve">(1), 208–216. </w:t>
      </w:r>
    </w:p>
    <w:p w14:paraId="7294BE0C" w14:textId="77777777" w:rsidR="00E2514E" w:rsidRPr="000C4FE0" w:rsidRDefault="00E2514E" w:rsidP="004B22EC">
      <w:pPr>
        <w:spacing w:line="360" w:lineRule="auto"/>
        <w:jc w:val="both"/>
        <w:rPr>
          <w:rFonts w:ascii="Georgia" w:hAnsi="Georgia"/>
          <w:sz w:val="20"/>
          <w:szCs w:val="20"/>
        </w:rPr>
      </w:pPr>
    </w:p>
    <w:sectPr w:rsidR="00E2514E" w:rsidRPr="000C4FE0" w:rsidSect="002F244D">
      <w:footerReference w:type="even" r:id="rId8"/>
      <w:footerReference w:type="default" r:id="rId9"/>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0FA5" w14:textId="77777777" w:rsidR="000A64E6" w:rsidRDefault="000A64E6" w:rsidP="000D1988">
      <w:r>
        <w:separator/>
      </w:r>
    </w:p>
  </w:endnote>
  <w:endnote w:type="continuationSeparator" w:id="0">
    <w:p w14:paraId="5219C9A8" w14:textId="77777777" w:rsidR="000A64E6" w:rsidRDefault="000A64E6" w:rsidP="000D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165568"/>
      <w:docPartObj>
        <w:docPartGallery w:val="Page Numbers (Bottom of Page)"/>
        <w:docPartUnique/>
      </w:docPartObj>
    </w:sdtPr>
    <w:sdtContent>
      <w:p w14:paraId="75AD58A3" w14:textId="0DAD8358" w:rsidR="00E2514E" w:rsidRDefault="00E2514E" w:rsidP="004E0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9524B0" w14:textId="77777777" w:rsidR="00E2514E" w:rsidRDefault="00E2514E" w:rsidP="00E25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316787"/>
      <w:docPartObj>
        <w:docPartGallery w:val="Page Numbers (Bottom of Page)"/>
        <w:docPartUnique/>
      </w:docPartObj>
    </w:sdtPr>
    <w:sdtContent>
      <w:p w14:paraId="2426AA7E" w14:textId="1BF54E76" w:rsidR="00E2514E" w:rsidRDefault="00E2514E" w:rsidP="004E0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EFBCB1" w14:textId="77777777" w:rsidR="00E2514E" w:rsidRDefault="00E2514E" w:rsidP="00E25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54E9" w14:textId="77777777" w:rsidR="000A64E6" w:rsidRDefault="000A64E6" w:rsidP="000D1988">
      <w:r>
        <w:separator/>
      </w:r>
    </w:p>
  </w:footnote>
  <w:footnote w:type="continuationSeparator" w:id="0">
    <w:p w14:paraId="63D405CF" w14:textId="77777777" w:rsidR="000A64E6" w:rsidRDefault="000A64E6" w:rsidP="000D1988">
      <w:r>
        <w:continuationSeparator/>
      </w:r>
    </w:p>
  </w:footnote>
  <w:footnote w:id="1">
    <w:p w14:paraId="407F75F1" w14:textId="53336469" w:rsidR="002E79AE" w:rsidRPr="00C76CB7" w:rsidRDefault="000D1988" w:rsidP="00C76CB7">
      <w:pPr>
        <w:pStyle w:val="FootnoteText"/>
        <w:jc w:val="both"/>
        <w:rPr>
          <w:rFonts w:ascii="Georgia" w:hAnsi="Georgia"/>
          <w:sz w:val="16"/>
          <w:szCs w:val="16"/>
        </w:rPr>
      </w:pPr>
      <w:r w:rsidRPr="00C76CB7">
        <w:rPr>
          <w:rStyle w:val="FootnoteReference"/>
          <w:rFonts w:ascii="Georgia" w:hAnsi="Georgia"/>
          <w:sz w:val="16"/>
          <w:szCs w:val="16"/>
        </w:rPr>
        <w:footnoteRef/>
      </w:r>
      <w:r w:rsidRPr="00C76CB7">
        <w:rPr>
          <w:rFonts w:ascii="Georgia" w:hAnsi="Georgia"/>
          <w:sz w:val="16"/>
          <w:szCs w:val="16"/>
        </w:rPr>
        <w:t xml:space="preserve"> </w:t>
      </w:r>
      <w:r w:rsidR="002E79AE" w:rsidRPr="00C76CB7">
        <w:rPr>
          <w:rFonts w:ascii="Georgia" w:hAnsi="Georgia" w:cs="Times New Roman"/>
          <w:color w:val="2A2A2A"/>
          <w:sz w:val="16"/>
          <w:szCs w:val="16"/>
          <w:bdr w:val="none" w:sz="0" w:space="0" w:color="auto" w:frame="1"/>
        </w:rPr>
        <w:t xml:space="preserve">While fully-fledged accounts of the nature of disinformation </w:t>
      </w:r>
      <w:r w:rsidR="002E79AE" w:rsidRPr="00C76CB7">
        <w:rPr>
          <w:rFonts w:ascii="Georgia" w:eastAsia="Times New Roman" w:hAnsi="Georgia" w:cs="Times New Roman"/>
          <w:sz w:val="16"/>
          <w:szCs w:val="16"/>
          <w:lang w:eastAsia="en-GB"/>
        </w:rPr>
        <w:t xml:space="preserve">are still thin on the ground, </w:t>
      </w:r>
      <w:proofErr w:type="gramStart"/>
      <w:r w:rsidR="002E79AE" w:rsidRPr="00C76CB7">
        <w:rPr>
          <w:rFonts w:ascii="Georgia" w:eastAsia="Times New Roman" w:hAnsi="Georgia" w:cs="Times New Roman"/>
          <w:sz w:val="16"/>
          <w:szCs w:val="16"/>
          <w:lang w:eastAsia="en-GB"/>
        </w:rPr>
        <w:t>a</w:t>
      </w:r>
      <w:r w:rsidR="002E79AE" w:rsidRPr="00C76CB7">
        <w:rPr>
          <w:rFonts w:ascii="Georgia" w:eastAsia="Times New Roman" w:hAnsi="Georgia" w:cs="Times New Roman"/>
          <w:sz w:val="16"/>
          <w:szCs w:val="16"/>
          <w:lang w:eastAsia="en-GB"/>
        </w:rPr>
        <w:t xml:space="preserve"> </w:t>
      </w:r>
      <w:r w:rsidR="002E79AE" w:rsidRPr="00552314">
        <w:rPr>
          <w:rFonts w:ascii="Georgia" w:eastAsia="Times New Roman" w:hAnsi="Georgia" w:cs="Times New Roman"/>
          <w:sz w:val="16"/>
          <w:szCs w:val="16"/>
          <w:lang w:eastAsia="en-GB"/>
        </w:rPr>
        <w:t>number of</w:t>
      </w:r>
      <w:proofErr w:type="gramEnd"/>
      <w:r w:rsidR="002E79AE" w:rsidRPr="00552314">
        <w:rPr>
          <w:rFonts w:ascii="Georgia" w:eastAsia="Times New Roman" w:hAnsi="Georgia" w:cs="Times New Roman"/>
          <w:sz w:val="16"/>
          <w:szCs w:val="16"/>
          <w:lang w:eastAsia="en-GB"/>
        </w:rPr>
        <w:t xml:space="preserve"> information scientists </w:t>
      </w:r>
      <w:r w:rsidR="002E79AE" w:rsidRPr="00C76CB7">
        <w:rPr>
          <w:rFonts w:ascii="Georgia" w:eastAsia="Times New Roman" w:hAnsi="Georgia" w:cs="Times New Roman"/>
          <w:sz w:val="16"/>
          <w:szCs w:val="16"/>
          <w:lang w:eastAsia="en-GB"/>
        </w:rPr>
        <w:t>and</w:t>
      </w:r>
      <w:r w:rsidR="00BC0CA8" w:rsidRPr="00C76CB7">
        <w:rPr>
          <w:rFonts w:ascii="Georgia" w:eastAsia="Times New Roman" w:hAnsi="Georgia" w:cs="Times New Roman"/>
          <w:sz w:val="16"/>
          <w:szCs w:val="16"/>
          <w:lang w:eastAsia="en-GB"/>
        </w:rPr>
        <w:t xml:space="preserve"> </w:t>
      </w:r>
      <w:r w:rsidR="002E79AE" w:rsidRPr="00C76CB7">
        <w:rPr>
          <w:rFonts w:ascii="Georgia" w:eastAsia="Times New Roman" w:hAnsi="Georgia" w:cs="Times New Roman"/>
          <w:sz w:val="16"/>
          <w:szCs w:val="16"/>
          <w:lang w:eastAsia="en-GB"/>
        </w:rPr>
        <w:t xml:space="preserve">philosophers of information </w:t>
      </w:r>
      <w:r w:rsidR="002E79AE" w:rsidRPr="00552314">
        <w:rPr>
          <w:rFonts w:ascii="Georgia" w:eastAsia="Times New Roman" w:hAnsi="Georgia" w:cs="Times New Roman"/>
          <w:sz w:val="16"/>
          <w:szCs w:val="16"/>
          <w:lang w:eastAsia="en-GB"/>
        </w:rPr>
        <w:t xml:space="preserve">have begun to address the problem of disinformation (Calvert, 2001; </w:t>
      </w:r>
      <w:proofErr w:type="spellStart"/>
      <w:r w:rsidR="002E79AE" w:rsidRPr="00552314">
        <w:rPr>
          <w:rFonts w:ascii="Georgia" w:eastAsia="Times New Roman" w:hAnsi="Georgia" w:cs="Times New Roman"/>
          <w:sz w:val="16"/>
          <w:szCs w:val="16"/>
          <w:lang w:eastAsia="en-GB"/>
        </w:rPr>
        <w:t>Fallis</w:t>
      </w:r>
      <w:proofErr w:type="spellEnd"/>
      <w:r w:rsidR="002E79AE" w:rsidRPr="00552314">
        <w:rPr>
          <w:rFonts w:ascii="Georgia" w:eastAsia="Times New Roman" w:hAnsi="Georgia" w:cs="Times New Roman"/>
          <w:sz w:val="16"/>
          <w:szCs w:val="16"/>
          <w:lang w:eastAsia="en-GB"/>
        </w:rPr>
        <w:t xml:space="preserve">, 2009; </w:t>
      </w:r>
      <w:proofErr w:type="spellStart"/>
      <w:r w:rsidR="002E79AE" w:rsidRPr="00552314">
        <w:rPr>
          <w:rFonts w:ascii="Georgia" w:eastAsia="Times New Roman" w:hAnsi="Georgia" w:cs="Times New Roman"/>
          <w:sz w:val="16"/>
          <w:szCs w:val="16"/>
          <w:lang w:eastAsia="en-GB"/>
        </w:rPr>
        <w:t>Hernon</w:t>
      </w:r>
      <w:proofErr w:type="spellEnd"/>
      <w:r w:rsidR="002E79AE" w:rsidRPr="00552314">
        <w:rPr>
          <w:rFonts w:ascii="Georgia" w:eastAsia="Times New Roman" w:hAnsi="Georgia" w:cs="Times New Roman"/>
          <w:sz w:val="16"/>
          <w:szCs w:val="16"/>
          <w:lang w:eastAsia="en-GB"/>
        </w:rPr>
        <w:t xml:space="preserve">, 1995; </w:t>
      </w:r>
      <w:proofErr w:type="spellStart"/>
      <w:r w:rsidR="002E79AE" w:rsidRPr="00552314">
        <w:rPr>
          <w:rFonts w:ascii="Georgia" w:eastAsia="Times New Roman" w:hAnsi="Georgia" w:cs="Times New Roman"/>
          <w:sz w:val="16"/>
          <w:szCs w:val="16"/>
          <w:lang w:eastAsia="en-GB"/>
        </w:rPr>
        <w:t>Karlova</w:t>
      </w:r>
      <w:proofErr w:type="spellEnd"/>
      <w:r w:rsidR="002E79AE" w:rsidRPr="00552314">
        <w:rPr>
          <w:rFonts w:ascii="Georgia" w:eastAsia="Times New Roman" w:hAnsi="Georgia" w:cs="Times New Roman"/>
          <w:sz w:val="16"/>
          <w:szCs w:val="16"/>
          <w:lang w:eastAsia="en-GB"/>
        </w:rPr>
        <w:t xml:space="preserve"> &amp; Fisher, 2013; Lynch, 2001; Piper, 2002; Rubin &amp; Conroy, 2012; Skinner &amp; Martin, 2000; Walsh, 2010; Whitty, Buchanan, </w:t>
      </w:r>
      <w:proofErr w:type="spellStart"/>
      <w:r w:rsidR="002E79AE" w:rsidRPr="00552314">
        <w:rPr>
          <w:rFonts w:ascii="Georgia" w:eastAsia="Times New Roman" w:hAnsi="Georgia" w:cs="Times New Roman"/>
          <w:sz w:val="16"/>
          <w:szCs w:val="16"/>
          <w:lang w:eastAsia="en-GB"/>
        </w:rPr>
        <w:t>Joinson</w:t>
      </w:r>
      <w:proofErr w:type="spellEnd"/>
      <w:r w:rsidR="002E79AE" w:rsidRPr="00552314">
        <w:rPr>
          <w:rFonts w:ascii="Georgia" w:eastAsia="Times New Roman" w:hAnsi="Georgia" w:cs="Times New Roman"/>
          <w:sz w:val="16"/>
          <w:szCs w:val="16"/>
          <w:lang w:eastAsia="en-GB"/>
        </w:rPr>
        <w:t>, &amp; Meredith, 2012).</w:t>
      </w:r>
    </w:p>
  </w:footnote>
  <w:footnote w:id="2">
    <w:p w14:paraId="48EB390E" w14:textId="6CE0BAAE" w:rsidR="00223D30" w:rsidRPr="00A12B36" w:rsidRDefault="007B3587" w:rsidP="00C76CB7">
      <w:pPr>
        <w:jc w:val="both"/>
        <w:rPr>
          <w:rFonts w:ascii="Georgia" w:eastAsia="Times New Roman" w:hAnsi="Georgia" w:cs="Times New Roman"/>
          <w:color w:val="000000" w:themeColor="text1"/>
          <w:sz w:val="16"/>
          <w:szCs w:val="16"/>
          <w:lang w:eastAsia="en-GB"/>
        </w:rPr>
      </w:pPr>
      <w:r w:rsidRPr="00C76CB7">
        <w:rPr>
          <w:rStyle w:val="FootnoteReference"/>
          <w:rFonts w:ascii="Georgia" w:hAnsi="Georgia"/>
          <w:sz w:val="16"/>
          <w:szCs w:val="16"/>
        </w:rPr>
        <w:footnoteRef/>
      </w:r>
      <w:r w:rsidRPr="00C76CB7">
        <w:rPr>
          <w:rFonts w:ascii="Georgia" w:hAnsi="Georgia"/>
          <w:sz w:val="16"/>
          <w:szCs w:val="16"/>
        </w:rPr>
        <w:t xml:space="preserve"> Not essentially.</w:t>
      </w:r>
      <w:r w:rsidR="00223D30" w:rsidRPr="00C76CB7">
        <w:rPr>
          <w:rFonts w:ascii="Georgia" w:hAnsi="Georgia"/>
          <w:sz w:val="16"/>
          <w:szCs w:val="16"/>
        </w:rPr>
        <w:t xml:space="preserve"> Disagreeable and dishonest are cases in point, where the dis- prefix modifies as not-. The underlying rationale for the paradigmatic usage, however, is solidly grounded </w:t>
      </w:r>
      <w:r w:rsidR="00223D30" w:rsidRPr="00A12B36">
        <w:rPr>
          <w:rFonts w:ascii="Georgia" w:hAnsi="Georgia"/>
          <w:color w:val="000000" w:themeColor="text1"/>
          <w:sz w:val="16"/>
          <w:szCs w:val="16"/>
        </w:rPr>
        <w:t>in the Latin, and later French source of the English version of the prefix. (</w:t>
      </w:r>
      <w:r w:rsidR="00223D30" w:rsidRPr="00A12B36">
        <w:rPr>
          <w:rFonts w:ascii="Georgia" w:eastAsia="Times New Roman" w:hAnsi="Georgia" w:cs="Arial"/>
          <w:color w:val="000000" w:themeColor="text1"/>
          <w:sz w:val="16"/>
          <w:szCs w:val="16"/>
          <w:shd w:val="clear" w:color="auto" w:fill="FFFFFF"/>
          <w:lang w:eastAsia="en-GB"/>
        </w:rPr>
        <w:t>Latin prefix meaning </w:t>
      </w:r>
      <w:r w:rsidR="00223D30" w:rsidRPr="00A12B36">
        <w:rPr>
          <w:rFonts w:ascii="Georgia" w:eastAsia="Times New Roman" w:hAnsi="Georgia" w:cs="Arial"/>
          <w:color w:val="000000" w:themeColor="text1"/>
          <w:sz w:val="16"/>
          <w:szCs w:val="16"/>
          <w:lang w:eastAsia="en-GB"/>
        </w:rPr>
        <w:t>“apart,” “asunder,” “away,” “utterly,” or having a privative, negative, or reversing force</w:t>
      </w:r>
      <w:r w:rsidR="00223D30" w:rsidRPr="00A12B36">
        <w:rPr>
          <w:rFonts w:ascii="Georgia" w:eastAsia="Times New Roman" w:hAnsi="Georgia" w:cs="Arial"/>
          <w:color w:val="000000" w:themeColor="text1"/>
          <w:sz w:val="16"/>
          <w:szCs w:val="16"/>
          <w:lang w:eastAsia="en-GB"/>
        </w:rPr>
        <w:t>)</w:t>
      </w:r>
    </w:p>
    <w:p w14:paraId="61FB5AD9" w14:textId="02F8B172" w:rsidR="007B3587" w:rsidRPr="00C76CB7" w:rsidRDefault="007B3587" w:rsidP="00C76CB7">
      <w:pPr>
        <w:pStyle w:val="FootnoteText"/>
        <w:jc w:val="both"/>
        <w:rPr>
          <w:rFonts w:ascii="Georgia" w:hAnsi="Georgia"/>
          <w:sz w:val="16"/>
          <w:szCs w:val="16"/>
        </w:rPr>
      </w:pPr>
    </w:p>
  </w:footnote>
  <w:footnote w:id="3">
    <w:p w14:paraId="037AA094" w14:textId="5FC7E8A8" w:rsidR="008308B1" w:rsidRPr="00C76CB7" w:rsidRDefault="008308B1" w:rsidP="00C76CB7">
      <w:pPr>
        <w:pStyle w:val="FootnoteText"/>
        <w:jc w:val="both"/>
        <w:rPr>
          <w:rFonts w:ascii="Georgia" w:hAnsi="Georgia"/>
          <w:sz w:val="16"/>
          <w:szCs w:val="16"/>
        </w:rPr>
      </w:pPr>
      <w:r w:rsidRPr="00C76CB7">
        <w:rPr>
          <w:rStyle w:val="FootnoteReference"/>
          <w:rFonts w:ascii="Georgia" w:hAnsi="Georgia"/>
          <w:sz w:val="16"/>
          <w:szCs w:val="16"/>
        </w:rPr>
        <w:footnoteRef/>
      </w:r>
      <w:r w:rsidRPr="00C76CB7">
        <w:rPr>
          <w:rFonts w:ascii="Georgia" w:hAnsi="Georgia"/>
          <w:sz w:val="16"/>
          <w:szCs w:val="16"/>
        </w:rPr>
        <w:t xml:space="preserve"> My co-author and I owe inspiration for this account to Fred </w:t>
      </w:r>
      <w:proofErr w:type="spellStart"/>
      <w:r w:rsidRPr="00C76CB7">
        <w:rPr>
          <w:rFonts w:ascii="Georgia" w:hAnsi="Georgia"/>
          <w:sz w:val="16"/>
          <w:szCs w:val="16"/>
        </w:rPr>
        <w:t>Dretske’s</w:t>
      </w:r>
      <w:proofErr w:type="spellEnd"/>
      <w:r w:rsidRPr="00C76CB7">
        <w:rPr>
          <w:rFonts w:ascii="Georgia" w:hAnsi="Georgia"/>
          <w:sz w:val="16"/>
          <w:szCs w:val="16"/>
        </w:rPr>
        <w:t xml:space="preserve"> excellent 1981. While </w:t>
      </w:r>
      <w:proofErr w:type="spellStart"/>
      <w:r w:rsidRPr="00C76CB7">
        <w:rPr>
          <w:rFonts w:ascii="Georgia" w:hAnsi="Georgia"/>
          <w:sz w:val="16"/>
          <w:szCs w:val="16"/>
        </w:rPr>
        <w:t>Dretske</w:t>
      </w:r>
      <w:proofErr w:type="spellEnd"/>
      <w:r w:rsidRPr="00C76CB7">
        <w:rPr>
          <w:rFonts w:ascii="Georgia" w:hAnsi="Georgia"/>
          <w:sz w:val="16"/>
          <w:szCs w:val="16"/>
        </w:rPr>
        <w:t xml:space="preserve"> himself favours the opposite direction of analysis (knowledge in terms of information), at several points he says things that sound very congenial to our preferred account, and that likely played an important role in shaping our thinking on this topic. </w:t>
      </w:r>
      <w:r w:rsidR="00C76CB7" w:rsidRPr="00C76CB7">
        <w:rPr>
          <w:rFonts w:ascii="Georgia" w:hAnsi="Georgia"/>
          <w:sz w:val="16"/>
          <w:szCs w:val="16"/>
        </w:rPr>
        <w:t xml:space="preserve">On page 44 of his 1981, for instance, </w:t>
      </w:r>
      <w:proofErr w:type="spellStart"/>
      <w:r w:rsidR="00C76CB7" w:rsidRPr="00C76CB7">
        <w:rPr>
          <w:rFonts w:ascii="Georgia" w:hAnsi="Georgia"/>
          <w:sz w:val="16"/>
          <w:szCs w:val="16"/>
        </w:rPr>
        <w:t>Dretske</w:t>
      </w:r>
      <w:proofErr w:type="spellEnd"/>
      <w:r w:rsidR="00C76CB7" w:rsidRPr="00C76CB7">
        <w:rPr>
          <w:rFonts w:ascii="Georgia" w:hAnsi="Georgia"/>
          <w:sz w:val="16"/>
          <w:szCs w:val="16"/>
        </w:rPr>
        <w:t xml:space="preserve"> claims that ‘Roughly speaking, information is that commodity capable of yielding knowledge, and what information a signal carries is what we can learn from it”</w:t>
      </w:r>
      <w:r w:rsidR="00C76CB7">
        <w:rPr>
          <w:rFonts w:ascii="Georgia" w:hAnsi="Georgi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5DB"/>
    <w:multiLevelType w:val="hybridMultilevel"/>
    <w:tmpl w:val="B1F82E7E"/>
    <w:lvl w:ilvl="0" w:tplc="57A25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E0B82"/>
    <w:multiLevelType w:val="hybridMultilevel"/>
    <w:tmpl w:val="D46EF9FC"/>
    <w:lvl w:ilvl="0" w:tplc="F64684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91DE3"/>
    <w:multiLevelType w:val="hybridMultilevel"/>
    <w:tmpl w:val="12968C6E"/>
    <w:lvl w:ilvl="0" w:tplc="91481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260DA"/>
    <w:multiLevelType w:val="hybridMultilevel"/>
    <w:tmpl w:val="4BB60BC2"/>
    <w:lvl w:ilvl="0" w:tplc="F64684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25FD8"/>
    <w:multiLevelType w:val="hybridMultilevel"/>
    <w:tmpl w:val="A454A17A"/>
    <w:lvl w:ilvl="0" w:tplc="85C670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D0D3D"/>
    <w:multiLevelType w:val="hybridMultilevel"/>
    <w:tmpl w:val="E4E23B66"/>
    <w:lvl w:ilvl="0" w:tplc="F64684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7227E"/>
    <w:multiLevelType w:val="hybridMultilevel"/>
    <w:tmpl w:val="628AA178"/>
    <w:lvl w:ilvl="0" w:tplc="F64684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D85BBA"/>
    <w:multiLevelType w:val="hybridMultilevel"/>
    <w:tmpl w:val="D92C02DE"/>
    <w:lvl w:ilvl="0" w:tplc="F64684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6758D"/>
    <w:multiLevelType w:val="hybridMultilevel"/>
    <w:tmpl w:val="A28A097A"/>
    <w:lvl w:ilvl="0" w:tplc="F64684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E253F"/>
    <w:multiLevelType w:val="hybridMultilevel"/>
    <w:tmpl w:val="B1520BAC"/>
    <w:lvl w:ilvl="0" w:tplc="F64684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00868"/>
    <w:multiLevelType w:val="hybridMultilevel"/>
    <w:tmpl w:val="EFCC177A"/>
    <w:lvl w:ilvl="0" w:tplc="199A79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CD4DE0"/>
    <w:multiLevelType w:val="hybridMultilevel"/>
    <w:tmpl w:val="C6146762"/>
    <w:lvl w:ilvl="0" w:tplc="A26C9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24D47"/>
    <w:multiLevelType w:val="hybridMultilevel"/>
    <w:tmpl w:val="E29C28B2"/>
    <w:lvl w:ilvl="0" w:tplc="E1AAD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30003F"/>
    <w:multiLevelType w:val="hybridMultilevel"/>
    <w:tmpl w:val="D92C02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5F6A95"/>
    <w:multiLevelType w:val="hybridMultilevel"/>
    <w:tmpl w:val="2162F8D8"/>
    <w:lvl w:ilvl="0" w:tplc="F64684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D4286"/>
    <w:multiLevelType w:val="hybridMultilevel"/>
    <w:tmpl w:val="F72A9598"/>
    <w:lvl w:ilvl="0" w:tplc="C0D6825E">
      <w:start w:val="1"/>
      <w:numFmt w:val="decimal"/>
      <w:lvlText w:val="(%1)"/>
      <w:lvlJc w:val="left"/>
      <w:pPr>
        <w:ind w:left="1080" w:hanging="360"/>
      </w:pPr>
      <w:rPr>
        <w:rFonts w:ascii="Georgia" w:eastAsia="Times New Roman" w:hAnsi="Georgia" w:cs="Times New Roman"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FE72848"/>
    <w:multiLevelType w:val="hybridMultilevel"/>
    <w:tmpl w:val="BCAC96EE"/>
    <w:lvl w:ilvl="0" w:tplc="85DE334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438148">
    <w:abstractNumId w:val="7"/>
  </w:num>
  <w:num w:numId="2" w16cid:durableId="1545945526">
    <w:abstractNumId w:val="0"/>
  </w:num>
  <w:num w:numId="3" w16cid:durableId="2047215691">
    <w:abstractNumId w:val="2"/>
  </w:num>
  <w:num w:numId="4" w16cid:durableId="1796172082">
    <w:abstractNumId w:val="12"/>
  </w:num>
  <w:num w:numId="5" w16cid:durableId="1599094369">
    <w:abstractNumId w:val="11"/>
  </w:num>
  <w:num w:numId="6" w16cid:durableId="1695811625">
    <w:abstractNumId w:val="4"/>
  </w:num>
  <w:num w:numId="7" w16cid:durableId="877477317">
    <w:abstractNumId w:val="15"/>
  </w:num>
  <w:num w:numId="8" w16cid:durableId="613681125">
    <w:abstractNumId w:val="13"/>
  </w:num>
  <w:num w:numId="9" w16cid:durableId="1147160866">
    <w:abstractNumId w:val="8"/>
  </w:num>
  <w:num w:numId="10" w16cid:durableId="1148088601">
    <w:abstractNumId w:val="14"/>
  </w:num>
  <w:num w:numId="11" w16cid:durableId="2119136335">
    <w:abstractNumId w:val="16"/>
  </w:num>
  <w:num w:numId="12" w16cid:durableId="379942829">
    <w:abstractNumId w:val="10"/>
  </w:num>
  <w:num w:numId="13" w16cid:durableId="647126956">
    <w:abstractNumId w:val="3"/>
  </w:num>
  <w:num w:numId="14" w16cid:durableId="1958876477">
    <w:abstractNumId w:val="1"/>
  </w:num>
  <w:num w:numId="15" w16cid:durableId="300577680">
    <w:abstractNumId w:val="6"/>
  </w:num>
  <w:num w:numId="16" w16cid:durableId="466896912">
    <w:abstractNumId w:val="9"/>
  </w:num>
  <w:num w:numId="17" w16cid:durableId="1130367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64"/>
    <w:rsid w:val="000312B6"/>
    <w:rsid w:val="00042C8D"/>
    <w:rsid w:val="00047F4D"/>
    <w:rsid w:val="000644B9"/>
    <w:rsid w:val="00094F1A"/>
    <w:rsid w:val="000A64E6"/>
    <w:rsid w:val="000B5FC6"/>
    <w:rsid w:val="000C4584"/>
    <w:rsid w:val="000C4FE0"/>
    <w:rsid w:val="000D1988"/>
    <w:rsid w:val="000E3E3E"/>
    <w:rsid w:val="000E7A58"/>
    <w:rsid w:val="000F138C"/>
    <w:rsid w:val="000F1A3B"/>
    <w:rsid w:val="000F78BD"/>
    <w:rsid w:val="00103EAD"/>
    <w:rsid w:val="0011031D"/>
    <w:rsid w:val="00114BBD"/>
    <w:rsid w:val="001151B8"/>
    <w:rsid w:val="00140405"/>
    <w:rsid w:val="00147A24"/>
    <w:rsid w:val="0015203D"/>
    <w:rsid w:val="001611B8"/>
    <w:rsid w:val="001B68B5"/>
    <w:rsid w:val="001C437D"/>
    <w:rsid w:val="001C451E"/>
    <w:rsid w:val="001D3D9D"/>
    <w:rsid w:val="001F15D2"/>
    <w:rsid w:val="001F26B8"/>
    <w:rsid w:val="001F3A6A"/>
    <w:rsid w:val="00222BCE"/>
    <w:rsid w:val="00223D30"/>
    <w:rsid w:val="00235719"/>
    <w:rsid w:val="002403FF"/>
    <w:rsid w:val="0025376D"/>
    <w:rsid w:val="002805BE"/>
    <w:rsid w:val="00285B7C"/>
    <w:rsid w:val="00287DAC"/>
    <w:rsid w:val="002B2536"/>
    <w:rsid w:val="002C3CE2"/>
    <w:rsid w:val="002D65AA"/>
    <w:rsid w:val="002E79AE"/>
    <w:rsid w:val="002F244D"/>
    <w:rsid w:val="002F4751"/>
    <w:rsid w:val="00301CFB"/>
    <w:rsid w:val="003031D0"/>
    <w:rsid w:val="00350279"/>
    <w:rsid w:val="003963F8"/>
    <w:rsid w:val="003A068B"/>
    <w:rsid w:val="003B0C5D"/>
    <w:rsid w:val="003C19A5"/>
    <w:rsid w:val="003F3375"/>
    <w:rsid w:val="00415D66"/>
    <w:rsid w:val="00420464"/>
    <w:rsid w:val="004255EB"/>
    <w:rsid w:val="004B0D16"/>
    <w:rsid w:val="004B22EC"/>
    <w:rsid w:val="004C69FC"/>
    <w:rsid w:val="004E5B3C"/>
    <w:rsid w:val="004F2DBB"/>
    <w:rsid w:val="0050206B"/>
    <w:rsid w:val="0050215E"/>
    <w:rsid w:val="005347ED"/>
    <w:rsid w:val="00552314"/>
    <w:rsid w:val="00566F7A"/>
    <w:rsid w:val="005F3CB0"/>
    <w:rsid w:val="00630500"/>
    <w:rsid w:val="0063726C"/>
    <w:rsid w:val="0064188F"/>
    <w:rsid w:val="00645C49"/>
    <w:rsid w:val="00650631"/>
    <w:rsid w:val="00665B42"/>
    <w:rsid w:val="006E5ACF"/>
    <w:rsid w:val="006F36DD"/>
    <w:rsid w:val="006F572D"/>
    <w:rsid w:val="00706989"/>
    <w:rsid w:val="00710267"/>
    <w:rsid w:val="00714312"/>
    <w:rsid w:val="007156FB"/>
    <w:rsid w:val="007228A0"/>
    <w:rsid w:val="00734EA7"/>
    <w:rsid w:val="007360E7"/>
    <w:rsid w:val="0076646C"/>
    <w:rsid w:val="007674C4"/>
    <w:rsid w:val="00775010"/>
    <w:rsid w:val="0079498E"/>
    <w:rsid w:val="007A57FF"/>
    <w:rsid w:val="007A6EC6"/>
    <w:rsid w:val="007B3587"/>
    <w:rsid w:val="007C4C88"/>
    <w:rsid w:val="007C7928"/>
    <w:rsid w:val="007D737B"/>
    <w:rsid w:val="007F2983"/>
    <w:rsid w:val="00801961"/>
    <w:rsid w:val="00806CAD"/>
    <w:rsid w:val="008308B1"/>
    <w:rsid w:val="008763AC"/>
    <w:rsid w:val="00883528"/>
    <w:rsid w:val="008922BF"/>
    <w:rsid w:val="008942CE"/>
    <w:rsid w:val="008A14BA"/>
    <w:rsid w:val="008A6565"/>
    <w:rsid w:val="008D796A"/>
    <w:rsid w:val="00972C09"/>
    <w:rsid w:val="0098292A"/>
    <w:rsid w:val="009832E1"/>
    <w:rsid w:val="00985E19"/>
    <w:rsid w:val="009B4277"/>
    <w:rsid w:val="009C310F"/>
    <w:rsid w:val="009D39FA"/>
    <w:rsid w:val="00A0726C"/>
    <w:rsid w:val="00A12527"/>
    <w:rsid w:val="00A12B36"/>
    <w:rsid w:val="00A15627"/>
    <w:rsid w:val="00A2476F"/>
    <w:rsid w:val="00A359C6"/>
    <w:rsid w:val="00A45C42"/>
    <w:rsid w:val="00A602DC"/>
    <w:rsid w:val="00A72986"/>
    <w:rsid w:val="00A82133"/>
    <w:rsid w:val="00A922E0"/>
    <w:rsid w:val="00AB0FAE"/>
    <w:rsid w:val="00AC2A66"/>
    <w:rsid w:val="00AE19E9"/>
    <w:rsid w:val="00AE1B14"/>
    <w:rsid w:val="00AF7F73"/>
    <w:rsid w:val="00B77FBA"/>
    <w:rsid w:val="00B8048D"/>
    <w:rsid w:val="00B85662"/>
    <w:rsid w:val="00B91506"/>
    <w:rsid w:val="00B92BFC"/>
    <w:rsid w:val="00BB1D78"/>
    <w:rsid w:val="00BB415A"/>
    <w:rsid w:val="00BC0CA8"/>
    <w:rsid w:val="00BD5CC5"/>
    <w:rsid w:val="00BE6B7F"/>
    <w:rsid w:val="00BF0E38"/>
    <w:rsid w:val="00C56589"/>
    <w:rsid w:val="00C57B3E"/>
    <w:rsid w:val="00C66257"/>
    <w:rsid w:val="00C76CB7"/>
    <w:rsid w:val="00C9274F"/>
    <w:rsid w:val="00C944B1"/>
    <w:rsid w:val="00C94AA7"/>
    <w:rsid w:val="00CC24E8"/>
    <w:rsid w:val="00CD0AFF"/>
    <w:rsid w:val="00CE164A"/>
    <w:rsid w:val="00D03FE3"/>
    <w:rsid w:val="00D14D88"/>
    <w:rsid w:val="00D62481"/>
    <w:rsid w:val="00D63E69"/>
    <w:rsid w:val="00D6453F"/>
    <w:rsid w:val="00D73F7C"/>
    <w:rsid w:val="00D97DE6"/>
    <w:rsid w:val="00DA4A6B"/>
    <w:rsid w:val="00DA69F6"/>
    <w:rsid w:val="00DC1097"/>
    <w:rsid w:val="00DD0F08"/>
    <w:rsid w:val="00DD19D2"/>
    <w:rsid w:val="00DD2D71"/>
    <w:rsid w:val="00DF7F50"/>
    <w:rsid w:val="00E028AA"/>
    <w:rsid w:val="00E07BE6"/>
    <w:rsid w:val="00E14E5E"/>
    <w:rsid w:val="00E21D73"/>
    <w:rsid w:val="00E24E24"/>
    <w:rsid w:val="00E2514E"/>
    <w:rsid w:val="00E44250"/>
    <w:rsid w:val="00E4598E"/>
    <w:rsid w:val="00E6426F"/>
    <w:rsid w:val="00E935DB"/>
    <w:rsid w:val="00EA6CAB"/>
    <w:rsid w:val="00F001B5"/>
    <w:rsid w:val="00F036F5"/>
    <w:rsid w:val="00F14389"/>
    <w:rsid w:val="00F318B2"/>
    <w:rsid w:val="00F50712"/>
    <w:rsid w:val="00F96664"/>
    <w:rsid w:val="00FA1EED"/>
    <w:rsid w:val="00FA745D"/>
    <w:rsid w:val="00FD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B0467A"/>
  <w15:chartTrackingRefBased/>
  <w15:docId w15:val="{80B2C02E-66EC-FE4A-B59C-8908D37A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2C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15627"/>
    <w:pPr>
      <w:ind w:left="720"/>
      <w:contextualSpacing/>
    </w:pPr>
  </w:style>
  <w:style w:type="paragraph" w:styleId="FootnoteText">
    <w:name w:val="footnote text"/>
    <w:basedOn w:val="Normal"/>
    <w:link w:val="FootnoteTextChar"/>
    <w:uiPriority w:val="99"/>
    <w:unhideWhenUsed/>
    <w:rsid w:val="000D1988"/>
    <w:rPr>
      <w:sz w:val="20"/>
      <w:szCs w:val="20"/>
    </w:rPr>
  </w:style>
  <w:style w:type="character" w:customStyle="1" w:styleId="FootnoteTextChar">
    <w:name w:val="Footnote Text Char"/>
    <w:basedOn w:val="DefaultParagraphFont"/>
    <w:link w:val="FootnoteText"/>
    <w:uiPriority w:val="99"/>
    <w:rsid w:val="000D1988"/>
    <w:rPr>
      <w:sz w:val="20"/>
      <w:szCs w:val="20"/>
    </w:rPr>
  </w:style>
  <w:style w:type="character" w:styleId="FootnoteReference">
    <w:name w:val="footnote reference"/>
    <w:basedOn w:val="DefaultParagraphFont"/>
    <w:uiPriority w:val="99"/>
    <w:unhideWhenUsed/>
    <w:rsid w:val="000D1988"/>
    <w:rPr>
      <w:vertAlign w:val="superscript"/>
    </w:rPr>
  </w:style>
  <w:style w:type="character" w:styleId="Strong">
    <w:name w:val="Strong"/>
    <w:basedOn w:val="DefaultParagraphFont"/>
    <w:uiPriority w:val="22"/>
    <w:qFormat/>
    <w:rsid w:val="006E5ACF"/>
    <w:rPr>
      <w:b/>
      <w:bCs/>
    </w:rPr>
  </w:style>
  <w:style w:type="paragraph" w:styleId="Footer">
    <w:name w:val="footer"/>
    <w:basedOn w:val="Normal"/>
    <w:link w:val="FooterChar"/>
    <w:uiPriority w:val="99"/>
    <w:unhideWhenUsed/>
    <w:rsid w:val="00E2514E"/>
    <w:pPr>
      <w:tabs>
        <w:tab w:val="center" w:pos="4513"/>
        <w:tab w:val="right" w:pos="9026"/>
      </w:tabs>
    </w:pPr>
  </w:style>
  <w:style w:type="character" w:customStyle="1" w:styleId="FooterChar">
    <w:name w:val="Footer Char"/>
    <w:basedOn w:val="DefaultParagraphFont"/>
    <w:link w:val="Footer"/>
    <w:uiPriority w:val="99"/>
    <w:rsid w:val="00E2514E"/>
  </w:style>
  <w:style w:type="character" w:styleId="PageNumber">
    <w:name w:val="page number"/>
    <w:basedOn w:val="DefaultParagraphFont"/>
    <w:uiPriority w:val="99"/>
    <w:semiHidden/>
    <w:unhideWhenUsed/>
    <w:rsid w:val="00E2514E"/>
  </w:style>
  <w:style w:type="character" w:customStyle="1" w:styleId="apple-converted-space">
    <w:name w:val="apple-converted-space"/>
    <w:basedOn w:val="DefaultParagraphFont"/>
    <w:rsid w:val="00094F1A"/>
  </w:style>
  <w:style w:type="character" w:styleId="Emphasis">
    <w:name w:val="Emphasis"/>
    <w:basedOn w:val="DefaultParagraphFont"/>
    <w:uiPriority w:val="20"/>
    <w:qFormat/>
    <w:rsid w:val="00094F1A"/>
    <w:rPr>
      <w:i/>
      <w:iCs/>
    </w:rPr>
  </w:style>
  <w:style w:type="character" w:styleId="Hyperlink">
    <w:name w:val="Hyperlink"/>
    <w:basedOn w:val="DefaultParagraphFont"/>
    <w:uiPriority w:val="99"/>
    <w:unhideWhenUsed/>
    <w:rsid w:val="00C944B1"/>
    <w:rPr>
      <w:color w:val="0563C1" w:themeColor="hyperlink"/>
      <w:u w:val="single"/>
    </w:rPr>
  </w:style>
  <w:style w:type="character" w:styleId="UnresolvedMention">
    <w:name w:val="Unresolved Mention"/>
    <w:basedOn w:val="DefaultParagraphFont"/>
    <w:uiPriority w:val="99"/>
    <w:semiHidden/>
    <w:unhideWhenUsed/>
    <w:rsid w:val="00C94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969">
      <w:bodyDiv w:val="1"/>
      <w:marLeft w:val="0"/>
      <w:marRight w:val="0"/>
      <w:marTop w:val="0"/>
      <w:marBottom w:val="0"/>
      <w:divBdr>
        <w:top w:val="none" w:sz="0" w:space="0" w:color="auto"/>
        <w:left w:val="none" w:sz="0" w:space="0" w:color="auto"/>
        <w:bottom w:val="none" w:sz="0" w:space="0" w:color="auto"/>
        <w:right w:val="none" w:sz="0" w:space="0" w:color="auto"/>
      </w:divBdr>
    </w:div>
    <w:div w:id="80641026">
      <w:bodyDiv w:val="1"/>
      <w:marLeft w:val="0"/>
      <w:marRight w:val="0"/>
      <w:marTop w:val="0"/>
      <w:marBottom w:val="0"/>
      <w:divBdr>
        <w:top w:val="none" w:sz="0" w:space="0" w:color="auto"/>
        <w:left w:val="none" w:sz="0" w:space="0" w:color="auto"/>
        <w:bottom w:val="none" w:sz="0" w:space="0" w:color="auto"/>
        <w:right w:val="none" w:sz="0" w:space="0" w:color="auto"/>
      </w:divBdr>
      <w:divsChild>
        <w:div w:id="784809121">
          <w:marLeft w:val="0"/>
          <w:marRight w:val="0"/>
          <w:marTop w:val="0"/>
          <w:marBottom w:val="0"/>
          <w:divBdr>
            <w:top w:val="none" w:sz="0" w:space="0" w:color="auto"/>
            <w:left w:val="none" w:sz="0" w:space="0" w:color="auto"/>
            <w:bottom w:val="none" w:sz="0" w:space="0" w:color="auto"/>
            <w:right w:val="none" w:sz="0" w:space="0" w:color="auto"/>
          </w:divBdr>
          <w:divsChild>
            <w:div w:id="490102461">
              <w:marLeft w:val="0"/>
              <w:marRight w:val="0"/>
              <w:marTop w:val="0"/>
              <w:marBottom w:val="0"/>
              <w:divBdr>
                <w:top w:val="none" w:sz="0" w:space="0" w:color="auto"/>
                <w:left w:val="none" w:sz="0" w:space="0" w:color="auto"/>
                <w:bottom w:val="none" w:sz="0" w:space="0" w:color="auto"/>
                <w:right w:val="none" w:sz="0" w:space="0" w:color="auto"/>
              </w:divBdr>
              <w:divsChild>
                <w:div w:id="1864397496">
                  <w:marLeft w:val="0"/>
                  <w:marRight w:val="0"/>
                  <w:marTop w:val="0"/>
                  <w:marBottom w:val="0"/>
                  <w:divBdr>
                    <w:top w:val="none" w:sz="0" w:space="0" w:color="auto"/>
                    <w:left w:val="none" w:sz="0" w:space="0" w:color="auto"/>
                    <w:bottom w:val="none" w:sz="0" w:space="0" w:color="auto"/>
                    <w:right w:val="none" w:sz="0" w:space="0" w:color="auto"/>
                  </w:divBdr>
                  <w:divsChild>
                    <w:div w:id="1164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4726">
      <w:bodyDiv w:val="1"/>
      <w:marLeft w:val="0"/>
      <w:marRight w:val="0"/>
      <w:marTop w:val="0"/>
      <w:marBottom w:val="0"/>
      <w:divBdr>
        <w:top w:val="none" w:sz="0" w:space="0" w:color="auto"/>
        <w:left w:val="none" w:sz="0" w:space="0" w:color="auto"/>
        <w:bottom w:val="none" w:sz="0" w:space="0" w:color="auto"/>
        <w:right w:val="none" w:sz="0" w:space="0" w:color="auto"/>
      </w:divBdr>
      <w:divsChild>
        <w:div w:id="1841308061">
          <w:marLeft w:val="0"/>
          <w:marRight w:val="0"/>
          <w:marTop w:val="0"/>
          <w:marBottom w:val="0"/>
          <w:divBdr>
            <w:top w:val="none" w:sz="0" w:space="0" w:color="auto"/>
            <w:left w:val="none" w:sz="0" w:space="0" w:color="auto"/>
            <w:bottom w:val="none" w:sz="0" w:space="0" w:color="auto"/>
            <w:right w:val="none" w:sz="0" w:space="0" w:color="auto"/>
          </w:divBdr>
          <w:divsChild>
            <w:div w:id="1041784258">
              <w:marLeft w:val="0"/>
              <w:marRight w:val="0"/>
              <w:marTop w:val="0"/>
              <w:marBottom w:val="0"/>
              <w:divBdr>
                <w:top w:val="none" w:sz="0" w:space="0" w:color="auto"/>
                <w:left w:val="none" w:sz="0" w:space="0" w:color="auto"/>
                <w:bottom w:val="none" w:sz="0" w:space="0" w:color="auto"/>
                <w:right w:val="none" w:sz="0" w:space="0" w:color="auto"/>
              </w:divBdr>
              <w:divsChild>
                <w:div w:id="3048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12">
          <w:marLeft w:val="0"/>
          <w:marRight w:val="0"/>
          <w:marTop w:val="0"/>
          <w:marBottom w:val="0"/>
          <w:divBdr>
            <w:top w:val="none" w:sz="0" w:space="0" w:color="auto"/>
            <w:left w:val="none" w:sz="0" w:space="0" w:color="auto"/>
            <w:bottom w:val="none" w:sz="0" w:space="0" w:color="auto"/>
            <w:right w:val="none" w:sz="0" w:space="0" w:color="auto"/>
          </w:divBdr>
          <w:divsChild>
            <w:div w:id="1794977932">
              <w:marLeft w:val="0"/>
              <w:marRight w:val="0"/>
              <w:marTop w:val="0"/>
              <w:marBottom w:val="0"/>
              <w:divBdr>
                <w:top w:val="none" w:sz="0" w:space="0" w:color="auto"/>
                <w:left w:val="none" w:sz="0" w:space="0" w:color="auto"/>
                <w:bottom w:val="none" w:sz="0" w:space="0" w:color="auto"/>
                <w:right w:val="none" w:sz="0" w:space="0" w:color="auto"/>
              </w:divBdr>
              <w:divsChild>
                <w:div w:id="4463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676">
          <w:marLeft w:val="0"/>
          <w:marRight w:val="0"/>
          <w:marTop w:val="0"/>
          <w:marBottom w:val="0"/>
          <w:divBdr>
            <w:top w:val="none" w:sz="0" w:space="0" w:color="auto"/>
            <w:left w:val="none" w:sz="0" w:space="0" w:color="auto"/>
            <w:bottom w:val="none" w:sz="0" w:space="0" w:color="auto"/>
            <w:right w:val="none" w:sz="0" w:space="0" w:color="auto"/>
          </w:divBdr>
          <w:divsChild>
            <w:div w:id="1783956204">
              <w:marLeft w:val="0"/>
              <w:marRight w:val="0"/>
              <w:marTop w:val="0"/>
              <w:marBottom w:val="0"/>
              <w:divBdr>
                <w:top w:val="none" w:sz="0" w:space="0" w:color="auto"/>
                <w:left w:val="none" w:sz="0" w:space="0" w:color="auto"/>
                <w:bottom w:val="none" w:sz="0" w:space="0" w:color="auto"/>
                <w:right w:val="none" w:sz="0" w:space="0" w:color="auto"/>
              </w:divBdr>
              <w:divsChild>
                <w:div w:id="16011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7500">
      <w:bodyDiv w:val="1"/>
      <w:marLeft w:val="0"/>
      <w:marRight w:val="0"/>
      <w:marTop w:val="0"/>
      <w:marBottom w:val="0"/>
      <w:divBdr>
        <w:top w:val="none" w:sz="0" w:space="0" w:color="auto"/>
        <w:left w:val="none" w:sz="0" w:space="0" w:color="auto"/>
        <w:bottom w:val="none" w:sz="0" w:space="0" w:color="auto"/>
        <w:right w:val="none" w:sz="0" w:space="0" w:color="auto"/>
      </w:divBdr>
    </w:div>
    <w:div w:id="121966350">
      <w:bodyDiv w:val="1"/>
      <w:marLeft w:val="0"/>
      <w:marRight w:val="0"/>
      <w:marTop w:val="0"/>
      <w:marBottom w:val="0"/>
      <w:divBdr>
        <w:top w:val="none" w:sz="0" w:space="0" w:color="auto"/>
        <w:left w:val="none" w:sz="0" w:space="0" w:color="auto"/>
        <w:bottom w:val="none" w:sz="0" w:space="0" w:color="auto"/>
        <w:right w:val="none" w:sz="0" w:space="0" w:color="auto"/>
      </w:divBdr>
    </w:div>
    <w:div w:id="366949955">
      <w:bodyDiv w:val="1"/>
      <w:marLeft w:val="0"/>
      <w:marRight w:val="0"/>
      <w:marTop w:val="0"/>
      <w:marBottom w:val="0"/>
      <w:divBdr>
        <w:top w:val="none" w:sz="0" w:space="0" w:color="auto"/>
        <w:left w:val="none" w:sz="0" w:space="0" w:color="auto"/>
        <w:bottom w:val="none" w:sz="0" w:space="0" w:color="auto"/>
        <w:right w:val="none" w:sz="0" w:space="0" w:color="auto"/>
      </w:divBdr>
      <w:divsChild>
        <w:div w:id="1959675919">
          <w:marLeft w:val="0"/>
          <w:marRight w:val="0"/>
          <w:marTop w:val="0"/>
          <w:marBottom w:val="0"/>
          <w:divBdr>
            <w:top w:val="none" w:sz="0" w:space="0" w:color="auto"/>
            <w:left w:val="none" w:sz="0" w:space="0" w:color="auto"/>
            <w:bottom w:val="none" w:sz="0" w:space="0" w:color="auto"/>
            <w:right w:val="none" w:sz="0" w:space="0" w:color="auto"/>
          </w:divBdr>
          <w:divsChild>
            <w:div w:id="526065285">
              <w:marLeft w:val="0"/>
              <w:marRight w:val="0"/>
              <w:marTop w:val="0"/>
              <w:marBottom w:val="0"/>
              <w:divBdr>
                <w:top w:val="none" w:sz="0" w:space="0" w:color="auto"/>
                <w:left w:val="none" w:sz="0" w:space="0" w:color="auto"/>
                <w:bottom w:val="none" w:sz="0" w:space="0" w:color="auto"/>
                <w:right w:val="none" w:sz="0" w:space="0" w:color="auto"/>
              </w:divBdr>
              <w:divsChild>
                <w:div w:id="810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3456">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
    <w:div w:id="1101098726">
      <w:bodyDiv w:val="1"/>
      <w:marLeft w:val="0"/>
      <w:marRight w:val="0"/>
      <w:marTop w:val="0"/>
      <w:marBottom w:val="0"/>
      <w:divBdr>
        <w:top w:val="none" w:sz="0" w:space="0" w:color="auto"/>
        <w:left w:val="none" w:sz="0" w:space="0" w:color="auto"/>
        <w:bottom w:val="none" w:sz="0" w:space="0" w:color="auto"/>
        <w:right w:val="none" w:sz="0" w:space="0" w:color="auto"/>
      </w:divBdr>
    </w:div>
    <w:div w:id="1158768839">
      <w:bodyDiv w:val="1"/>
      <w:marLeft w:val="0"/>
      <w:marRight w:val="0"/>
      <w:marTop w:val="0"/>
      <w:marBottom w:val="0"/>
      <w:divBdr>
        <w:top w:val="none" w:sz="0" w:space="0" w:color="auto"/>
        <w:left w:val="none" w:sz="0" w:space="0" w:color="auto"/>
        <w:bottom w:val="none" w:sz="0" w:space="0" w:color="auto"/>
        <w:right w:val="none" w:sz="0" w:space="0" w:color="auto"/>
      </w:divBdr>
    </w:div>
    <w:div w:id="1197039330">
      <w:bodyDiv w:val="1"/>
      <w:marLeft w:val="0"/>
      <w:marRight w:val="0"/>
      <w:marTop w:val="0"/>
      <w:marBottom w:val="0"/>
      <w:divBdr>
        <w:top w:val="none" w:sz="0" w:space="0" w:color="auto"/>
        <w:left w:val="none" w:sz="0" w:space="0" w:color="auto"/>
        <w:bottom w:val="none" w:sz="0" w:space="0" w:color="auto"/>
        <w:right w:val="none" w:sz="0" w:space="0" w:color="auto"/>
      </w:divBdr>
    </w:div>
    <w:div w:id="1239443968">
      <w:bodyDiv w:val="1"/>
      <w:marLeft w:val="0"/>
      <w:marRight w:val="0"/>
      <w:marTop w:val="0"/>
      <w:marBottom w:val="0"/>
      <w:divBdr>
        <w:top w:val="none" w:sz="0" w:space="0" w:color="auto"/>
        <w:left w:val="none" w:sz="0" w:space="0" w:color="auto"/>
        <w:bottom w:val="none" w:sz="0" w:space="0" w:color="auto"/>
        <w:right w:val="none" w:sz="0" w:space="0" w:color="auto"/>
      </w:divBdr>
    </w:div>
    <w:div w:id="1416826106">
      <w:bodyDiv w:val="1"/>
      <w:marLeft w:val="0"/>
      <w:marRight w:val="0"/>
      <w:marTop w:val="0"/>
      <w:marBottom w:val="0"/>
      <w:divBdr>
        <w:top w:val="none" w:sz="0" w:space="0" w:color="auto"/>
        <w:left w:val="none" w:sz="0" w:space="0" w:color="auto"/>
        <w:bottom w:val="none" w:sz="0" w:space="0" w:color="auto"/>
        <w:right w:val="none" w:sz="0" w:space="0" w:color="auto"/>
      </w:divBdr>
      <w:divsChild>
        <w:div w:id="1586184659">
          <w:marLeft w:val="0"/>
          <w:marRight w:val="0"/>
          <w:marTop w:val="0"/>
          <w:marBottom w:val="0"/>
          <w:divBdr>
            <w:top w:val="none" w:sz="0" w:space="0" w:color="auto"/>
            <w:left w:val="none" w:sz="0" w:space="0" w:color="auto"/>
            <w:bottom w:val="none" w:sz="0" w:space="0" w:color="auto"/>
            <w:right w:val="none" w:sz="0" w:space="0" w:color="auto"/>
          </w:divBdr>
          <w:divsChild>
            <w:div w:id="1216509516">
              <w:marLeft w:val="0"/>
              <w:marRight w:val="0"/>
              <w:marTop w:val="0"/>
              <w:marBottom w:val="0"/>
              <w:divBdr>
                <w:top w:val="none" w:sz="0" w:space="0" w:color="auto"/>
                <w:left w:val="none" w:sz="0" w:space="0" w:color="auto"/>
                <w:bottom w:val="none" w:sz="0" w:space="0" w:color="auto"/>
                <w:right w:val="none" w:sz="0" w:space="0" w:color="auto"/>
              </w:divBdr>
              <w:divsChild>
                <w:div w:id="1834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4028">
      <w:bodyDiv w:val="1"/>
      <w:marLeft w:val="0"/>
      <w:marRight w:val="0"/>
      <w:marTop w:val="0"/>
      <w:marBottom w:val="0"/>
      <w:divBdr>
        <w:top w:val="none" w:sz="0" w:space="0" w:color="auto"/>
        <w:left w:val="none" w:sz="0" w:space="0" w:color="auto"/>
        <w:bottom w:val="none" w:sz="0" w:space="0" w:color="auto"/>
        <w:right w:val="none" w:sz="0" w:space="0" w:color="auto"/>
      </w:divBdr>
    </w:div>
    <w:div w:id="1847548955">
      <w:bodyDiv w:val="1"/>
      <w:marLeft w:val="0"/>
      <w:marRight w:val="0"/>
      <w:marTop w:val="0"/>
      <w:marBottom w:val="0"/>
      <w:divBdr>
        <w:top w:val="none" w:sz="0" w:space="0" w:color="auto"/>
        <w:left w:val="none" w:sz="0" w:space="0" w:color="auto"/>
        <w:bottom w:val="none" w:sz="0" w:space="0" w:color="auto"/>
        <w:right w:val="none" w:sz="0" w:space="0" w:color="auto"/>
      </w:divBdr>
      <w:divsChild>
        <w:div w:id="1744526178">
          <w:marLeft w:val="0"/>
          <w:marRight w:val="0"/>
          <w:marTop w:val="0"/>
          <w:marBottom w:val="0"/>
          <w:divBdr>
            <w:top w:val="none" w:sz="0" w:space="0" w:color="auto"/>
            <w:left w:val="none" w:sz="0" w:space="0" w:color="auto"/>
            <w:bottom w:val="none" w:sz="0" w:space="0" w:color="auto"/>
            <w:right w:val="none" w:sz="0" w:space="0" w:color="auto"/>
          </w:divBdr>
          <w:divsChild>
            <w:div w:id="225838857">
              <w:marLeft w:val="0"/>
              <w:marRight w:val="0"/>
              <w:marTop w:val="0"/>
              <w:marBottom w:val="0"/>
              <w:divBdr>
                <w:top w:val="none" w:sz="0" w:space="0" w:color="auto"/>
                <w:left w:val="none" w:sz="0" w:space="0" w:color="auto"/>
                <w:bottom w:val="none" w:sz="0" w:space="0" w:color="auto"/>
                <w:right w:val="none" w:sz="0" w:space="0" w:color="auto"/>
              </w:divBdr>
              <w:divsChild>
                <w:div w:id="3631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3673">
      <w:bodyDiv w:val="1"/>
      <w:marLeft w:val="0"/>
      <w:marRight w:val="0"/>
      <w:marTop w:val="0"/>
      <w:marBottom w:val="0"/>
      <w:divBdr>
        <w:top w:val="none" w:sz="0" w:space="0" w:color="auto"/>
        <w:left w:val="none" w:sz="0" w:space="0" w:color="auto"/>
        <w:bottom w:val="none" w:sz="0" w:space="0" w:color="auto"/>
        <w:right w:val="none" w:sz="0" w:space="0" w:color="auto"/>
      </w:divBdr>
      <w:divsChild>
        <w:div w:id="1581284170">
          <w:marLeft w:val="0"/>
          <w:marRight w:val="0"/>
          <w:marTop w:val="0"/>
          <w:marBottom w:val="0"/>
          <w:divBdr>
            <w:top w:val="none" w:sz="0" w:space="0" w:color="auto"/>
            <w:left w:val="none" w:sz="0" w:space="0" w:color="auto"/>
            <w:bottom w:val="none" w:sz="0" w:space="0" w:color="auto"/>
            <w:right w:val="none" w:sz="0" w:space="0" w:color="auto"/>
          </w:divBdr>
          <w:divsChild>
            <w:div w:id="1750729081">
              <w:marLeft w:val="0"/>
              <w:marRight w:val="0"/>
              <w:marTop w:val="0"/>
              <w:marBottom w:val="0"/>
              <w:divBdr>
                <w:top w:val="none" w:sz="0" w:space="0" w:color="auto"/>
                <w:left w:val="none" w:sz="0" w:space="0" w:color="auto"/>
                <w:bottom w:val="none" w:sz="0" w:space="0" w:color="auto"/>
                <w:right w:val="none" w:sz="0" w:space="0" w:color="auto"/>
              </w:divBdr>
              <w:divsChild>
                <w:div w:id="1945844346">
                  <w:marLeft w:val="0"/>
                  <w:marRight w:val="0"/>
                  <w:marTop w:val="0"/>
                  <w:marBottom w:val="0"/>
                  <w:divBdr>
                    <w:top w:val="none" w:sz="0" w:space="0" w:color="auto"/>
                    <w:left w:val="none" w:sz="0" w:space="0" w:color="auto"/>
                    <w:bottom w:val="none" w:sz="0" w:space="0" w:color="auto"/>
                    <w:right w:val="none" w:sz="0" w:space="0" w:color="auto"/>
                  </w:divBdr>
                  <w:divsChild>
                    <w:div w:id="5897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346">
              <w:marLeft w:val="0"/>
              <w:marRight w:val="0"/>
              <w:marTop w:val="0"/>
              <w:marBottom w:val="0"/>
              <w:divBdr>
                <w:top w:val="none" w:sz="0" w:space="0" w:color="auto"/>
                <w:left w:val="none" w:sz="0" w:space="0" w:color="auto"/>
                <w:bottom w:val="none" w:sz="0" w:space="0" w:color="auto"/>
                <w:right w:val="none" w:sz="0" w:space="0" w:color="auto"/>
              </w:divBdr>
              <w:divsChild>
                <w:div w:id="1708484110">
                  <w:marLeft w:val="0"/>
                  <w:marRight w:val="0"/>
                  <w:marTop w:val="0"/>
                  <w:marBottom w:val="0"/>
                  <w:divBdr>
                    <w:top w:val="none" w:sz="0" w:space="0" w:color="auto"/>
                    <w:left w:val="none" w:sz="0" w:space="0" w:color="auto"/>
                    <w:bottom w:val="none" w:sz="0" w:space="0" w:color="auto"/>
                    <w:right w:val="none" w:sz="0" w:space="0" w:color="auto"/>
                  </w:divBdr>
                  <w:divsChild>
                    <w:div w:id="3320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7839">
          <w:marLeft w:val="0"/>
          <w:marRight w:val="0"/>
          <w:marTop w:val="0"/>
          <w:marBottom w:val="0"/>
          <w:divBdr>
            <w:top w:val="none" w:sz="0" w:space="0" w:color="auto"/>
            <w:left w:val="none" w:sz="0" w:space="0" w:color="auto"/>
            <w:bottom w:val="none" w:sz="0" w:space="0" w:color="auto"/>
            <w:right w:val="none" w:sz="0" w:space="0" w:color="auto"/>
          </w:divBdr>
          <w:divsChild>
            <w:div w:id="1165364608">
              <w:marLeft w:val="0"/>
              <w:marRight w:val="0"/>
              <w:marTop w:val="0"/>
              <w:marBottom w:val="0"/>
              <w:divBdr>
                <w:top w:val="none" w:sz="0" w:space="0" w:color="auto"/>
                <w:left w:val="none" w:sz="0" w:space="0" w:color="auto"/>
                <w:bottom w:val="none" w:sz="0" w:space="0" w:color="auto"/>
                <w:right w:val="none" w:sz="0" w:space="0" w:color="auto"/>
              </w:divBdr>
              <w:divsChild>
                <w:div w:id="868180672">
                  <w:marLeft w:val="0"/>
                  <w:marRight w:val="0"/>
                  <w:marTop w:val="0"/>
                  <w:marBottom w:val="0"/>
                  <w:divBdr>
                    <w:top w:val="none" w:sz="0" w:space="0" w:color="auto"/>
                    <w:left w:val="none" w:sz="0" w:space="0" w:color="auto"/>
                    <w:bottom w:val="none" w:sz="0" w:space="0" w:color="auto"/>
                    <w:right w:val="none" w:sz="0" w:space="0" w:color="auto"/>
                  </w:divBdr>
                  <w:divsChild>
                    <w:div w:id="1757364630">
                      <w:marLeft w:val="0"/>
                      <w:marRight w:val="0"/>
                      <w:marTop w:val="0"/>
                      <w:marBottom w:val="0"/>
                      <w:divBdr>
                        <w:top w:val="none" w:sz="0" w:space="0" w:color="auto"/>
                        <w:left w:val="none" w:sz="0" w:space="0" w:color="auto"/>
                        <w:bottom w:val="none" w:sz="0" w:space="0" w:color="auto"/>
                        <w:right w:val="none" w:sz="0" w:space="0" w:color="auto"/>
                      </w:divBdr>
                    </w:div>
                  </w:divsChild>
                </w:div>
                <w:div w:id="1165782474">
                  <w:marLeft w:val="0"/>
                  <w:marRight w:val="0"/>
                  <w:marTop w:val="0"/>
                  <w:marBottom w:val="0"/>
                  <w:divBdr>
                    <w:top w:val="none" w:sz="0" w:space="0" w:color="auto"/>
                    <w:left w:val="none" w:sz="0" w:space="0" w:color="auto"/>
                    <w:bottom w:val="none" w:sz="0" w:space="0" w:color="auto"/>
                    <w:right w:val="none" w:sz="0" w:space="0" w:color="auto"/>
                  </w:divBdr>
                  <w:divsChild>
                    <w:div w:id="1984650679">
                      <w:marLeft w:val="0"/>
                      <w:marRight w:val="0"/>
                      <w:marTop w:val="0"/>
                      <w:marBottom w:val="0"/>
                      <w:divBdr>
                        <w:top w:val="none" w:sz="0" w:space="0" w:color="auto"/>
                        <w:left w:val="none" w:sz="0" w:space="0" w:color="auto"/>
                        <w:bottom w:val="none" w:sz="0" w:space="0" w:color="auto"/>
                        <w:right w:val="none" w:sz="0" w:space="0" w:color="auto"/>
                      </w:divBdr>
                    </w:div>
                    <w:div w:id="1198546642">
                      <w:marLeft w:val="0"/>
                      <w:marRight w:val="0"/>
                      <w:marTop w:val="0"/>
                      <w:marBottom w:val="0"/>
                      <w:divBdr>
                        <w:top w:val="none" w:sz="0" w:space="0" w:color="auto"/>
                        <w:left w:val="none" w:sz="0" w:space="0" w:color="auto"/>
                        <w:bottom w:val="none" w:sz="0" w:space="0" w:color="auto"/>
                        <w:right w:val="none" w:sz="0" w:space="0" w:color="auto"/>
                      </w:divBdr>
                    </w:div>
                  </w:divsChild>
                </w:div>
                <w:div w:id="2046323931">
                  <w:marLeft w:val="0"/>
                  <w:marRight w:val="0"/>
                  <w:marTop w:val="0"/>
                  <w:marBottom w:val="0"/>
                  <w:divBdr>
                    <w:top w:val="none" w:sz="0" w:space="0" w:color="auto"/>
                    <w:left w:val="none" w:sz="0" w:space="0" w:color="auto"/>
                    <w:bottom w:val="none" w:sz="0" w:space="0" w:color="auto"/>
                    <w:right w:val="none" w:sz="0" w:space="0" w:color="auto"/>
                  </w:divBdr>
                  <w:divsChild>
                    <w:div w:id="20261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8273">
              <w:marLeft w:val="0"/>
              <w:marRight w:val="0"/>
              <w:marTop w:val="0"/>
              <w:marBottom w:val="0"/>
              <w:divBdr>
                <w:top w:val="none" w:sz="0" w:space="0" w:color="auto"/>
                <w:left w:val="none" w:sz="0" w:space="0" w:color="auto"/>
                <w:bottom w:val="none" w:sz="0" w:space="0" w:color="auto"/>
                <w:right w:val="none" w:sz="0" w:space="0" w:color="auto"/>
              </w:divBdr>
              <w:divsChild>
                <w:div w:id="107772740">
                  <w:marLeft w:val="0"/>
                  <w:marRight w:val="0"/>
                  <w:marTop w:val="0"/>
                  <w:marBottom w:val="0"/>
                  <w:divBdr>
                    <w:top w:val="none" w:sz="0" w:space="0" w:color="auto"/>
                    <w:left w:val="none" w:sz="0" w:space="0" w:color="auto"/>
                    <w:bottom w:val="none" w:sz="0" w:space="0" w:color="auto"/>
                    <w:right w:val="none" w:sz="0" w:space="0" w:color="auto"/>
                  </w:divBdr>
                  <w:divsChild>
                    <w:div w:id="16342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19877">
          <w:marLeft w:val="0"/>
          <w:marRight w:val="0"/>
          <w:marTop w:val="0"/>
          <w:marBottom w:val="0"/>
          <w:divBdr>
            <w:top w:val="none" w:sz="0" w:space="0" w:color="auto"/>
            <w:left w:val="none" w:sz="0" w:space="0" w:color="auto"/>
            <w:bottom w:val="none" w:sz="0" w:space="0" w:color="auto"/>
            <w:right w:val="none" w:sz="0" w:space="0" w:color="auto"/>
          </w:divBdr>
          <w:divsChild>
            <w:div w:id="2068259006">
              <w:marLeft w:val="0"/>
              <w:marRight w:val="0"/>
              <w:marTop w:val="0"/>
              <w:marBottom w:val="0"/>
              <w:divBdr>
                <w:top w:val="none" w:sz="0" w:space="0" w:color="auto"/>
                <w:left w:val="none" w:sz="0" w:space="0" w:color="auto"/>
                <w:bottom w:val="none" w:sz="0" w:space="0" w:color="auto"/>
                <w:right w:val="none" w:sz="0" w:space="0" w:color="auto"/>
              </w:divBdr>
              <w:divsChild>
                <w:div w:id="1676298547">
                  <w:marLeft w:val="0"/>
                  <w:marRight w:val="0"/>
                  <w:marTop w:val="0"/>
                  <w:marBottom w:val="0"/>
                  <w:divBdr>
                    <w:top w:val="none" w:sz="0" w:space="0" w:color="auto"/>
                    <w:left w:val="none" w:sz="0" w:space="0" w:color="auto"/>
                    <w:bottom w:val="none" w:sz="0" w:space="0" w:color="auto"/>
                    <w:right w:val="none" w:sz="0" w:space="0" w:color="auto"/>
                  </w:divBdr>
                  <w:divsChild>
                    <w:div w:id="882670933">
                      <w:marLeft w:val="0"/>
                      <w:marRight w:val="0"/>
                      <w:marTop w:val="0"/>
                      <w:marBottom w:val="0"/>
                      <w:divBdr>
                        <w:top w:val="none" w:sz="0" w:space="0" w:color="auto"/>
                        <w:left w:val="none" w:sz="0" w:space="0" w:color="auto"/>
                        <w:bottom w:val="none" w:sz="0" w:space="0" w:color="auto"/>
                        <w:right w:val="none" w:sz="0" w:space="0" w:color="auto"/>
                      </w:divBdr>
                    </w:div>
                  </w:divsChild>
                </w:div>
                <w:div w:id="831605138">
                  <w:marLeft w:val="0"/>
                  <w:marRight w:val="0"/>
                  <w:marTop w:val="0"/>
                  <w:marBottom w:val="0"/>
                  <w:divBdr>
                    <w:top w:val="none" w:sz="0" w:space="0" w:color="auto"/>
                    <w:left w:val="none" w:sz="0" w:space="0" w:color="auto"/>
                    <w:bottom w:val="none" w:sz="0" w:space="0" w:color="auto"/>
                    <w:right w:val="none" w:sz="0" w:space="0" w:color="auto"/>
                  </w:divBdr>
                  <w:divsChild>
                    <w:div w:id="1477650943">
                      <w:marLeft w:val="0"/>
                      <w:marRight w:val="0"/>
                      <w:marTop w:val="0"/>
                      <w:marBottom w:val="0"/>
                      <w:divBdr>
                        <w:top w:val="none" w:sz="0" w:space="0" w:color="auto"/>
                        <w:left w:val="none" w:sz="0" w:space="0" w:color="auto"/>
                        <w:bottom w:val="none" w:sz="0" w:space="0" w:color="auto"/>
                        <w:right w:val="none" w:sz="0" w:space="0" w:color="auto"/>
                      </w:divBdr>
                    </w:div>
                    <w:div w:id="5982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636">
      <w:bodyDiv w:val="1"/>
      <w:marLeft w:val="0"/>
      <w:marRight w:val="0"/>
      <w:marTop w:val="0"/>
      <w:marBottom w:val="0"/>
      <w:divBdr>
        <w:top w:val="none" w:sz="0" w:space="0" w:color="auto"/>
        <w:left w:val="none" w:sz="0" w:space="0" w:color="auto"/>
        <w:bottom w:val="none" w:sz="0" w:space="0" w:color="auto"/>
        <w:right w:val="none" w:sz="0" w:space="0" w:color="auto"/>
      </w:divBdr>
      <w:divsChild>
        <w:div w:id="1205867401">
          <w:marLeft w:val="0"/>
          <w:marRight w:val="0"/>
          <w:marTop w:val="0"/>
          <w:marBottom w:val="0"/>
          <w:divBdr>
            <w:top w:val="none" w:sz="0" w:space="0" w:color="auto"/>
            <w:left w:val="none" w:sz="0" w:space="0" w:color="auto"/>
            <w:bottom w:val="none" w:sz="0" w:space="0" w:color="auto"/>
            <w:right w:val="none" w:sz="0" w:space="0" w:color="auto"/>
          </w:divBdr>
          <w:divsChild>
            <w:div w:id="525752668">
              <w:marLeft w:val="0"/>
              <w:marRight w:val="0"/>
              <w:marTop w:val="0"/>
              <w:marBottom w:val="0"/>
              <w:divBdr>
                <w:top w:val="none" w:sz="0" w:space="0" w:color="auto"/>
                <w:left w:val="none" w:sz="0" w:space="0" w:color="auto"/>
                <w:bottom w:val="none" w:sz="0" w:space="0" w:color="auto"/>
                <w:right w:val="none" w:sz="0" w:space="0" w:color="auto"/>
              </w:divBdr>
              <w:divsChild>
                <w:div w:id="926229374">
                  <w:marLeft w:val="0"/>
                  <w:marRight w:val="0"/>
                  <w:marTop w:val="0"/>
                  <w:marBottom w:val="0"/>
                  <w:divBdr>
                    <w:top w:val="none" w:sz="0" w:space="0" w:color="auto"/>
                    <w:left w:val="none" w:sz="0" w:space="0" w:color="auto"/>
                    <w:bottom w:val="none" w:sz="0" w:space="0" w:color="auto"/>
                    <w:right w:val="none" w:sz="0" w:space="0" w:color="auto"/>
                  </w:divBdr>
                  <w:divsChild>
                    <w:div w:id="20373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dian.newmediacaucus.org/art-infrastructures-%20information/seeing-the-sort-the-aesthetic-and-industrial-defense-of-the-algorit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2901</TotalTime>
  <Pages>20</Pages>
  <Words>6881</Words>
  <Characters>39224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Simion</dc:creator>
  <cp:keywords/>
  <dc:description/>
  <cp:lastModifiedBy>Mona Simion</cp:lastModifiedBy>
  <cp:revision>94</cp:revision>
  <dcterms:created xsi:type="dcterms:W3CDTF">2022-07-18T11:47:00Z</dcterms:created>
  <dcterms:modified xsi:type="dcterms:W3CDTF">2022-07-26T06:15:00Z</dcterms:modified>
</cp:coreProperties>
</file>